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120" w:after="120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Tretekstu"/>
        <w:spacing w:lineRule="auto" w:line="240"/>
        <w:rPr/>
      </w:pPr>
      <w:r>
        <w:rPr>
          <w:b/>
        </w:rPr>
        <w:t>Miejskiej Komisji Wyborczej w Zalewie</w:t>
      </w:r>
    </w:p>
    <w:p>
      <w:pPr>
        <w:pStyle w:val="Tretekstu"/>
        <w:spacing w:lineRule="auto" w:line="240"/>
        <w:rPr/>
      </w:pPr>
      <w:r>
        <w:rPr/>
        <w:t>z dnia 20 stycznia 2023 r.</w:t>
      </w:r>
    </w:p>
    <w:p>
      <w:pPr>
        <w:pStyle w:val="Normal"/>
        <w:spacing w:lineRule="auto" w:line="240" w:before="240" w:after="120"/>
        <w:jc w:val="center"/>
        <w:rPr/>
      </w:pPr>
      <w:r>
        <w:rPr>
          <w:b/>
        </w:rPr>
        <w:t>o przyznanych numerach list kandydatów na radnych</w:t>
        <w:br/>
        <w:t xml:space="preserve"> w wyborach uzupełniających do Rady Miejskiej w Zalewie zarządzonych</w:t>
        <w:br/>
        <w:t>na dzień 12 lutego 2023 r.</w:t>
      </w:r>
    </w:p>
    <w:p>
      <w:pPr>
        <w:pStyle w:val="BodyText2"/>
        <w:rPr>
          <w:sz w:val="12"/>
        </w:rPr>
      </w:pPr>
      <w:r>
        <w:rPr>
          <w:sz w:val="12"/>
        </w:rPr>
        <w:tab/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Na podstawie art. 410 § 8 ustawy z dnia 5 stycznia 2011 r. – Kodeks wyborczy (Dz. U. z 2022 r. poz. 1277 i 2418</w:t>
      </w:r>
      <w:bookmarkStart w:id="0" w:name="_GoBack"/>
      <w:bookmarkEnd w:id="0"/>
      <w:r>
        <w:rPr>
          <w:rFonts w:cs="Times New Roman" w:ascii="Times New Roman" w:hAnsi="Times New Roman"/>
        </w:rPr>
        <w:t>) Miejska Komisja Wyborcza w Zalewie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>podaje do publicznej wiadomości informację o przyznanych numerach list kandydatów</w:t>
      </w:r>
      <w:r>
        <w:rPr>
          <w:rFonts w:cs="Times New Roman" w:ascii="Times New Roman" w:hAnsi="Times New Roman"/>
          <w:color w:val="000000"/>
        </w:rPr>
        <w:t xml:space="preserve"> na radnych </w:t>
      </w:r>
      <w:r>
        <w:rPr>
          <w:rFonts w:cs="Times New Roman" w:ascii="Times New Roman" w:hAnsi="Times New Roman"/>
          <w:bCs/>
          <w:color w:val="000000"/>
        </w:rPr>
        <w:t>w wyborach uzupełniających do Rady Miejskiej w Zalewie zarządzonych na dzień 12 lutego 2023 r.</w:t>
      </w:r>
    </w:p>
    <w:p>
      <w:pPr>
        <w:pStyle w:val="Normal"/>
        <w:spacing w:lineRule="auto" w:line="240"/>
        <w:jc w:val="center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/>
        <w:t>Listom kandydatów na radnych zarejestrowanym w jednym okręgu wyborczym przyznano następujące numery:</w:t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tbl>
      <w:tblPr>
        <w:tblW w:w="1411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5"/>
        <w:gridCol w:w="3971"/>
        <w:gridCol w:w="3853"/>
        <w:gridCol w:w="1932"/>
        <w:gridCol w:w="2941"/>
      </w:tblGrid>
      <w:tr>
        <w:trPr/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b/>
              </w:rPr>
              <w:t>Skrót nazwy komitetu wyborczego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b/>
              </w:rPr>
              <w:t>Nazwisko i Imię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b/>
              </w:rPr>
              <w:t>Wiek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</w:tr>
      <w:tr>
        <w:trPr/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KWW JAROSŁAWA PIECHOTKA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 xml:space="preserve"> </w:t>
            </w:r>
            <w:r>
              <w:rPr/>
              <w:t>PIECHOTKA JAROSŁAW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49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Zalewo</w:t>
            </w:r>
          </w:p>
        </w:tc>
      </w:tr>
      <w:tr>
        <w:trPr/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KWW „PRZYSZŁOŚĆ”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KRUPIŃSKA KATARZYNA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27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Zalewo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ind w:left="3540" w:firstLine="708"/>
        <w:jc w:val="center"/>
        <w:rPr/>
      </w:pPr>
      <w:r>
        <w:rPr/>
        <w:t>Przewodniczący</w:t>
      </w:r>
    </w:p>
    <w:p>
      <w:pPr>
        <w:pStyle w:val="Normal"/>
        <w:ind w:left="3540" w:firstLine="708"/>
        <w:jc w:val="center"/>
        <w:rPr/>
      </w:pPr>
      <w:r>
        <w:rPr/>
        <w:t>Miejskiej Komisji Wyborczej w Zalewie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120" w:after="120"/>
        <w:ind w:left="3540" w:firstLine="708"/>
        <w:jc w:val="center"/>
        <w:rPr/>
      </w:pPr>
      <w:r>
        <w:rPr/>
        <w:t>Anna Skonieczna</w:t>
      </w:r>
    </w:p>
    <w:sectPr>
      <w:type w:val="nextPage"/>
      <w:pgSz w:orient="landscape" w:w="16838" w:h="11906"/>
      <w:pgMar w:left="1417" w:right="1417" w:header="0" w:top="1135" w:footer="0" w:bottom="426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7378"/>
    <w:pPr>
      <w:widowControl/>
      <w:bidi w:val="0"/>
      <w:spacing w:lineRule="auto" w:line="360" w:before="120" w:after="12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qFormat/>
    <w:rsid w:val="00b27378"/>
    <w:pPr>
      <w:keepNext/>
      <w:spacing w:before="0" w:after="0"/>
      <w:jc w:val="center"/>
      <w:outlineLvl w:val="0"/>
    </w:pPr>
    <w:rPr>
      <w:b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b27378"/>
    <w:pPr>
      <w:jc w:val="center"/>
    </w:pPr>
    <w:rPr/>
  </w:style>
  <w:style w:type="paragraph" w:styleId="Lista">
    <w:name w:val="Lista"/>
    <w:basedOn w:val="Tretekstu"/>
    <w:rsid w:val="00b27378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27378"/>
    <w:pPr>
      <w:suppressLineNumbers/>
    </w:pPr>
    <w:rPr>
      <w:rFonts w:cs="FreeSans"/>
    </w:rPr>
  </w:style>
  <w:style w:type="paragraph" w:styleId="Gwka">
    <w:name w:val="Główka"/>
    <w:basedOn w:val="Normal"/>
    <w:qFormat/>
    <w:rsid w:val="00b27378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b27378"/>
    <w:pPr>
      <w:suppressLineNumbers/>
    </w:pPr>
    <w:rPr>
      <w:rFonts w:cs="FreeSans"/>
      <w:i/>
      <w:iCs/>
      <w:szCs w:val="24"/>
    </w:rPr>
  </w:style>
  <w:style w:type="paragraph" w:styleId="Styl1" w:customStyle="1">
    <w:name w:val="Styl1"/>
    <w:basedOn w:val="Normal"/>
    <w:qFormat/>
    <w:rsid w:val="00b27378"/>
    <w:pPr>
      <w:spacing w:before="240" w:after="240"/>
    </w:pPr>
    <w:rPr/>
  </w:style>
  <w:style w:type="paragraph" w:styleId="Sawek" w:customStyle="1">
    <w:name w:val="sławek"/>
    <w:basedOn w:val="Normal"/>
    <w:autoRedefine/>
    <w:qFormat/>
    <w:rsid w:val="00b27378"/>
    <w:pPr/>
    <w:rPr/>
  </w:style>
  <w:style w:type="paragraph" w:styleId="Listygrube" w:customStyle="1">
    <w:name w:val="Listy grube"/>
    <w:basedOn w:val="Normal"/>
    <w:autoRedefine/>
    <w:qFormat/>
    <w:rsid w:val="00b27378"/>
    <w:pPr/>
    <w:rPr/>
  </w:style>
  <w:style w:type="paragraph" w:styleId="Wcicietrecitekstu">
    <w:name w:val="Wcięcie treści tekstu"/>
    <w:basedOn w:val="Normal"/>
    <w:rsid w:val="00b27378"/>
    <w:pPr>
      <w:ind w:left="5529" w:hanging="0"/>
      <w:jc w:val="center"/>
    </w:pPr>
    <w:rPr/>
  </w:style>
  <w:style w:type="paragraph" w:styleId="BodyText2">
    <w:name w:val="Body Text 2"/>
    <w:basedOn w:val="Normal"/>
    <w:qFormat/>
    <w:rsid w:val="00b27378"/>
    <w:pPr>
      <w:spacing w:lineRule="auto" w:line="240"/>
      <w:jc w:val="both"/>
    </w:pPr>
    <w:rPr/>
  </w:style>
  <w:style w:type="paragraph" w:styleId="BalloonText">
    <w:name w:val="Balloon Text"/>
    <w:basedOn w:val="Normal"/>
    <w:semiHidden/>
    <w:qFormat/>
    <w:rsid w:val="00b2737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386847"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c21969"/>
    <w:pPr>
      <w:spacing w:before="120" w:after="12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OpenOfficePL_Professional/5.0.2.4$Windows_X86_64 LibreOffice_project/13f702ca819ea5b9f8605782c852d5bb513b3891</Application>
  <Paragraphs>25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2017-06-02T14:30:00Z</dcterms:created>
  <dc:creator>adamm</dc:creator>
  <dc:language>pl-PL</dc:language>
  <cp:lastPrinted>2014-10-17T09:26:00Z</cp:lastPrinted>
  <dcterms:modified xsi:type="dcterms:W3CDTF">2023-01-20T09:57:56Z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