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455D" w14:textId="4B6432C1" w:rsidR="005206E3" w:rsidRDefault="005206E3" w:rsidP="005206E3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INFORMACJA o dodatkowych terminach dyżuru</w:t>
      </w:r>
    </w:p>
    <w:p w14:paraId="01C0AA13" w14:textId="77777777" w:rsidR="005206E3" w:rsidRDefault="005206E3" w:rsidP="005206E3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URZĘDNIKA WYBORCZEGO</w:t>
      </w:r>
    </w:p>
    <w:p w14:paraId="57495199" w14:textId="77777777" w:rsidR="005206E3" w:rsidRDefault="005206E3" w:rsidP="005206E3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GMINY ZALEWO</w:t>
      </w:r>
    </w:p>
    <w:p w14:paraId="32CC4B5A" w14:textId="61922FB8" w:rsidR="005206E3" w:rsidRDefault="005206E3" w:rsidP="005206E3">
      <w:pPr>
        <w:pStyle w:val="NormalnyWeb"/>
        <w:spacing w:after="0" w:line="360" w:lineRule="auto"/>
        <w:ind w:firstLine="709"/>
      </w:pPr>
      <w:r>
        <w:rPr>
          <w:color w:val="000000"/>
        </w:rPr>
        <w:t xml:space="preserve">W związku z postanowieniem Prezydenta Rzeczypospolitej Polskiej z dnia 8 sierpnia </w:t>
      </w:r>
      <w:r>
        <w:rPr>
          <w:color w:val="000000"/>
        </w:rPr>
        <w:br/>
        <w:t>2023 r. w sprawie zarządzenia wyborów do Sejmu Rzeczypospolitej Polskiej i do Senatu Rzeczypospolitej Polskiej na dzień 15 października 2023 r. dyżur Urzędnika Wyborczego w celu udzielania wyborcom wyjaśnień dotyczących zasad po</w:t>
      </w:r>
      <w:r w:rsidR="006C3E6D">
        <w:rPr>
          <w:color w:val="000000"/>
        </w:rPr>
        <w:t>woływania</w:t>
      </w:r>
      <w:r>
        <w:rPr>
          <w:color w:val="000000"/>
        </w:rPr>
        <w:t xml:space="preserve"> obwodowych komisji wyborczych oraz przyjmowania zgłoszeń kandydatów na członków tych komisji pełniony będzie w : </w:t>
      </w:r>
    </w:p>
    <w:p w14:paraId="070E7C84" w14:textId="77777777" w:rsidR="005206E3" w:rsidRDefault="005206E3" w:rsidP="005206E3">
      <w:pPr>
        <w:pStyle w:val="NormalnyWeb"/>
        <w:spacing w:after="0" w:line="360" w:lineRule="auto"/>
        <w:rPr>
          <w:caps/>
        </w:rPr>
      </w:pPr>
      <w:r>
        <w:rPr>
          <w:caps/>
          <w:color w:val="000000"/>
        </w:rPr>
        <w:t xml:space="preserve">Urzędzie miejskim w Zalewie </w:t>
      </w:r>
    </w:p>
    <w:p w14:paraId="51CB7C30" w14:textId="77777777" w:rsidR="005206E3" w:rsidRDefault="005206E3" w:rsidP="005206E3">
      <w:pPr>
        <w:pStyle w:val="NormalnyWeb"/>
        <w:spacing w:after="0" w:line="360" w:lineRule="auto"/>
        <w:rPr>
          <w:caps/>
        </w:rPr>
      </w:pPr>
      <w:r>
        <w:rPr>
          <w:caps/>
          <w:color w:val="000000"/>
        </w:rPr>
        <w:t>ul. Częstochowska 8, 14-230 Zalewo</w:t>
      </w:r>
    </w:p>
    <w:p w14:paraId="656E0CA4" w14:textId="77777777" w:rsidR="005206E3" w:rsidRDefault="005206E3" w:rsidP="005206E3">
      <w:pPr>
        <w:pStyle w:val="NormalnyWeb"/>
        <w:spacing w:after="0" w:line="360" w:lineRule="auto"/>
        <w:rPr>
          <w:caps/>
        </w:rPr>
      </w:pPr>
      <w:r>
        <w:rPr>
          <w:caps/>
          <w:color w:val="000000"/>
        </w:rPr>
        <w:t>Pokój nr 7.2 na PArterze</w:t>
      </w:r>
    </w:p>
    <w:p w14:paraId="5D7CF027" w14:textId="77777777" w:rsidR="005206E3" w:rsidRDefault="005206E3" w:rsidP="005206E3">
      <w:pPr>
        <w:pStyle w:val="NormalnyWeb"/>
        <w:spacing w:after="0" w:line="360" w:lineRule="auto"/>
        <w:rPr>
          <w:color w:val="000000"/>
        </w:rPr>
      </w:pPr>
      <w:r>
        <w:rPr>
          <w:color w:val="000000"/>
        </w:rPr>
        <w:t>w następujących terminach:</w:t>
      </w:r>
    </w:p>
    <w:p w14:paraId="0052D56E" w14:textId="4B9FC7D4" w:rsidR="005206E3" w:rsidRDefault="005206E3" w:rsidP="005206E3">
      <w:pPr>
        <w:pStyle w:val="NormalnyWeb"/>
        <w:numPr>
          <w:ilvl w:val="0"/>
          <w:numId w:val="1"/>
        </w:numPr>
        <w:spacing w:after="0" w:line="360" w:lineRule="auto"/>
      </w:pPr>
      <w:r>
        <w:rPr>
          <w:color w:val="000000"/>
        </w:rPr>
        <w:t xml:space="preserve">13 września 2023 r. (środa) – godz. 07:00 – 09:00 </w:t>
      </w:r>
    </w:p>
    <w:p w14:paraId="30C1E55B" w14:textId="08BE90A5" w:rsidR="005206E3" w:rsidRDefault="005206E3" w:rsidP="005206E3">
      <w:pPr>
        <w:pStyle w:val="NormalnyWeb"/>
        <w:numPr>
          <w:ilvl w:val="0"/>
          <w:numId w:val="1"/>
        </w:numPr>
        <w:spacing w:after="0" w:line="360" w:lineRule="auto"/>
      </w:pPr>
      <w:r>
        <w:rPr>
          <w:color w:val="000000"/>
        </w:rPr>
        <w:t xml:space="preserve">14 września 2023 r. (czwartek) – godz. 07:00 – 09:00 </w:t>
      </w:r>
    </w:p>
    <w:p w14:paraId="565EB5D1" w14:textId="4A823605" w:rsidR="005206E3" w:rsidRDefault="005206E3" w:rsidP="005206E3">
      <w:pPr>
        <w:pStyle w:val="NormalnyWeb"/>
        <w:spacing w:after="0" w:line="360" w:lineRule="auto"/>
      </w:pPr>
      <w:r>
        <w:t>Jednocześnie informuję iż pierwotnie planowany dyżur dnia:</w:t>
      </w:r>
      <w:r>
        <w:br/>
        <w:t>1</w:t>
      </w:r>
      <w:r w:rsidRPr="005206E3">
        <w:rPr>
          <w:color w:val="000000"/>
        </w:rPr>
        <w:t>5 września 2023 r. (piątek) – godz. 13:00 – 15:00</w:t>
      </w:r>
      <w:r>
        <w:rPr>
          <w:color w:val="000000"/>
        </w:rPr>
        <w:t xml:space="preserve"> odbędzie się zgodnie z planem.</w:t>
      </w:r>
    </w:p>
    <w:p w14:paraId="0A71EDD1" w14:textId="77777777" w:rsidR="005206E3" w:rsidRDefault="005206E3" w:rsidP="005206E3">
      <w:pPr>
        <w:pStyle w:val="NormalnyWeb"/>
        <w:spacing w:after="0" w:line="360" w:lineRule="auto"/>
      </w:pPr>
    </w:p>
    <w:p w14:paraId="4FBD2B10" w14:textId="77777777" w:rsidR="005206E3" w:rsidRDefault="005206E3" w:rsidP="005206E3">
      <w:pPr>
        <w:pStyle w:val="NormalnyWeb"/>
        <w:spacing w:after="0" w:line="360" w:lineRule="auto"/>
        <w:ind w:left="6373"/>
        <w:jc w:val="center"/>
      </w:pPr>
    </w:p>
    <w:p w14:paraId="2729F13C" w14:textId="77777777" w:rsidR="005206E3" w:rsidRDefault="005206E3" w:rsidP="005206E3">
      <w:pPr>
        <w:pStyle w:val="NormalnyWeb"/>
        <w:spacing w:after="0" w:line="360" w:lineRule="auto"/>
        <w:ind w:left="6373"/>
        <w:jc w:val="center"/>
      </w:pPr>
      <w:r>
        <w:rPr>
          <w:color w:val="000000"/>
        </w:rPr>
        <w:t>/-/ Karwowska Ewa</w:t>
      </w:r>
    </w:p>
    <w:p w14:paraId="0F185E45" w14:textId="77777777" w:rsidR="005206E3" w:rsidRDefault="005206E3" w:rsidP="005206E3">
      <w:pPr>
        <w:pStyle w:val="NormalnyWeb"/>
        <w:spacing w:after="0" w:line="360" w:lineRule="auto"/>
        <w:ind w:left="6373"/>
        <w:jc w:val="center"/>
      </w:pPr>
      <w:r>
        <w:rPr>
          <w:color w:val="000000"/>
        </w:rPr>
        <w:t>Urzędnik Wyborczy</w:t>
      </w:r>
    </w:p>
    <w:p w14:paraId="34E53DE1" w14:textId="77777777" w:rsidR="005206E3" w:rsidRDefault="005206E3" w:rsidP="005206E3">
      <w:pPr>
        <w:pStyle w:val="NormalnyWeb"/>
        <w:spacing w:after="159" w:line="360" w:lineRule="auto"/>
        <w:ind w:left="6373"/>
        <w:jc w:val="center"/>
      </w:pPr>
      <w:r>
        <w:t>Gmina Zalewo</w:t>
      </w:r>
    </w:p>
    <w:p w14:paraId="2338E0EC" w14:textId="77777777" w:rsidR="0022148E" w:rsidRDefault="0022148E"/>
    <w:sectPr w:rsidR="0022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A9"/>
    <w:multiLevelType w:val="multilevel"/>
    <w:tmpl w:val="B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8C1"/>
    <w:multiLevelType w:val="hybridMultilevel"/>
    <w:tmpl w:val="2002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69288">
    <w:abstractNumId w:val="0"/>
  </w:num>
  <w:num w:numId="2" w16cid:durableId="173277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E3"/>
    <w:rsid w:val="0022148E"/>
    <w:rsid w:val="005206E3"/>
    <w:rsid w:val="006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B1E4"/>
  <w15:chartTrackingRefBased/>
  <w15:docId w15:val="{773E6719-9F61-47C1-9068-B1F3DDA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6E3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karewa</dc:creator>
  <cp:keywords/>
  <dc:description/>
  <cp:lastModifiedBy>Katarzyna Świerszcz</cp:lastModifiedBy>
  <cp:revision>2</cp:revision>
  <dcterms:created xsi:type="dcterms:W3CDTF">2023-09-11T12:23:00Z</dcterms:created>
  <dcterms:modified xsi:type="dcterms:W3CDTF">2023-09-11T12:37:00Z</dcterms:modified>
</cp:coreProperties>
</file>