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3CB" w14:textId="5D7223E6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272…2022</w:t>
      </w:r>
    </w:p>
    <w:p w14:paraId="50F921F3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51C52" w14:textId="2D48EA6A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 dniu </w:t>
      </w:r>
      <w:sdt>
        <w:sdtPr>
          <w:rPr>
            <w:rFonts w:ascii="Arial" w:hAnsi="Arial" w:cs="Arial"/>
            <w:sz w:val="20"/>
            <w:szCs w:val="20"/>
          </w:rPr>
          <w:alias w:val="data podpisania umowy"/>
          <w:tag w:val=""/>
          <w:id w:val="355778446"/>
          <w:placeholder>
            <w:docPart w:val="91CE3974E8E74669A278DF12097A0F4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74D01">
            <w:rPr>
              <w:rFonts w:ascii="Arial" w:hAnsi="Arial" w:cs="Arial"/>
              <w:sz w:val="20"/>
              <w:szCs w:val="20"/>
            </w:rPr>
            <w:t>…………………..</w:t>
          </w:r>
        </w:sdtContent>
      </w:sdt>
      <w:r w:rsidRPr="007B6D06">
        <w:rPr>
          <w:rFonts w:ascii="Arial" w:hAnsi="Arial" w:cs="Arial"/>
          <w:sz w:val="20"/>
          <w:szCs w:val="20"/>
        </w:rPr>
        <w:t xml:space="preserve">w Zalewie pomiędzy: </w:t>
      </w:r>
    </w:p>
    <w:p w14:paraId="039C7360" w14:textId="3E01EA2D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Gminą Zalewo</w:t>
      </w:r>
      <w:r w:rsidRPr="007B6D06">
        <w:rPr>
          <w:rFonts w:ascii="Arial" w:hAnsi="Arial" w:cs="Arial"/>
          <w:sz w:val="20"/>
          <w:szCs w:val="20"/>
        </w:rPr>
        <w:t xml:space="preserve"> ul. Częstochowska 8, 14-230 Zalewo, którą reprezentuje:  </w:t>
      </w:r>
    </w:p>
    <w:p w14:paraId="2E944F1D" w14:textId="77777777" w:rsidR="00E74D01" w:rsidRDefault="007B6D06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Burmistrz Zalewa – Marek Żyliński, </w:t>
      </w:r>
    </w:p>
    <w:p w14:paraId="2402D303" w14:textId="57CCFDA3" w:rsidR="007B6D06" w:rsidRDefault="007B6D06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przy kontrasygnacie Skarbnika Gminy – Aliny Błażewicz, </w:t>
      </w:r>
      <w:r w:rsidR="00E74D01" w:rsidRPr="007B6D06">
        <w:rPr>
          <w:rFonts w:ascii="Arial" w:hAnsi="Arial" w:cs="Arial"/>
          <w:sz w:val="20"/>
          <w:szCs w:val="20"/>
        </w:rPr>
        <w:t>zwaną dalej w tekście „Zamawiającym”,</w:t>
      </w:r>
    </w:p>
    <w:p w14:paraId="4A57D40F" w14:textId="77777777" w:rsidR="00E74D01" w:rsidRPr="007B6D06" w:rsidRDefault="00E74D01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65E937" w14:textId="77777777" w:rsidR="007B6D06" w:rsidRPr="007B6D06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a  </w:t>
      </w:r>
    </w:p>
    <w:p w14:paraId="13BE0188" w14:textId="7B4D874F" w:rsidR="00E74D01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…………………………………………………………………………………………………………………….…………………………………………………………………………………………………………………………. </w:t>
      </w:r>
      <w:r w:rsidR="00E74D01" w:rsidRPr="007B6D06">
        <w:rPr>
          <w:rFonts w:ascii="Arial" w:hAnsi="Arial" w:cs="Arial"/>
          <w:sz w:val="20"/>
          <w:szCs w:val="20"/>
        </w:rPr>
        <w:t>którego reprezentuje</w:t>
      </w:r>
      <w:r w:rsidR="00E74D01">
        <w:rPr>
          <w:rFonts w:ascii="Arial" w:hAnsi="Arial" w:cs="Arial"/>
          <w:sz w:val="20"/>
          <w:szCs w:val="20"/>
        </w:rPr>
        <w:t>:</w:t>
      </w:r>
    </w:p>
    <w:p w14:paraId="2FB0B5A1" w14:textId="684CD7C9" w:rsidR="007B6D06" w:rsidRPr="007B6D06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zwanym dalej w tekście  „Wykonawcą”, </w:t>
      </w:r>
    </w:p>
    <w:p w14:paraId="63462240" w14:textId="64309F01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 wyniku dokonania przez  Zamawiającego wyboru oferty Wykonawcy</w:t>
      </w:r>
      <w:r w:rsidR="00E74D01">
        <w:rPr>
          <w:rFonts w:ascii="Arial" w:hAnsi="Arial" w:cs="Arial"/>
          <w:sz w:val="20"/>
          <w:szCs w:val="20"/>
        </w:rPr>
        <w:t>,</w:t>
      </w:r>
      <w:r w:rsidRPr="007B6D06">
        <w:rPr>
          <w:rFonts w:ascii="Arial" w:hAnsi="Arial" w:cs="Arial"/>
          <w:sz w:val="20"/>
          <w:szCs w:val="20"/>
        </w:rPr>
        <w:t xml:space="preserve"> została zawarta umowa</w:t>
      </w:r>
      <w:r w:rsidR="00E74D01">
        <w:rPr>
          <w:rFonts w:ascii="Arial" w:hAnsi="Arial" w:cs="Arial"/>
          <w:sz w:val="20"/>
          <w:szCs w:val="20"/>
        </w:rPr>
        <w:t>,</w:t>
      </w:r>
      <w:r w:rsidRPr="007B6D06">
        <w:rPr>
          <w:rFonts w:ascii="Arial" w:hAnsi="Arial" w:cs="Arial"/>
          <w:sz w:val="20"/>
          <w:szCs w:val="20"/>
        </w:rPr>
        <w:t xml:space="preserve"> </w:t>
      </w:r>
      <w:r w:rsidRPr="007B6D06">
        <w:rPr>
          <w:rFonts w:ascii="Arial" w:hAnsi="Arial" w:cs="Arial"/>
          <w:sz w:val="20"/>
          <w:szCs w:val="20"/>
        </w:rPr>
        <w:br/>
        <w:t>o następującej treści:</w:t>
      </w:r>
    </w:p>
    <w:p w14:paraId="628630B8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przedmiot umowy</w:t>
      </w:r>
    </w:p>
    <w:p w14:paraId="5107E466" w14:textId="77777777" w:rsidR="007B6D06" w:rsidRPr="007B6D06" w:rsidRDefault="007B6D06" w:rsidP="00E74D01">
      <w:pPr>
        <w:pStyle w:val="Tekstpodstawowy"/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6D06">
        <w:rPr>
          <w:rFonts w:ascii="Arial" w:hAnsi="Arial" w:cs="Arial"/>
          <w:b/>
          <w:sz w:val="20"/>
          <w:szCs w:val="20"/>
        </w:rPr>
        <w:t>§ 1.</w:t>
      </w:r>
    </w:p>
    <w:p w14:paraId="36D209ED" w14:textId="77777777" w:rsidR="007B6D06" w:rsidRPr="007B6D06" w:rsidRDefault="007B6D06" w:rsidP="00E74D01">
      <w:pPr>
        <w:pStyle w:val="Tekstpodstawowy"/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D3A004" w14:textId="77777777" w:rsidR="007B6D06" w:rsidRPr="007B6D06" w:rsidRDefault="007B6D06" w:rsidP="00E74D01">
      <w:pPr>
        <w:numPr>
          <w:ilvl w:val="0"/>
          <w:numId w:val="20"/>
        </w:numPr>
        <w:spacing w:after="5" w:line="276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Przedmiotem niniejszej Umowy jest </w:t>
      </w:r>
      <w:r w:rsidRPr="007B6D06">
        <w:rPr>
          <w:rFonts w:ascii="Arial" w:hAnsi="Arial" w:cs="Arial"/>
          <w:bCs/>
          <w:sz w:val="20"/>
          <w:szCs w:val="20"/>
        </w:rPr>
        <w:t>Wykonanie audytu energetycznego oraz dokumentacji projektowo - kosztorysowej w ramach zadania: „</w:t>
      </w:r>
      <w:r w:rsidRPr="007B6D06">
        <w:rPr>
          <w:rFonts w:ascii="Arial" w:hAnsi="Arial" w:cs="Arial"/>
          <w:b/>
          <w:sz w:val="20"/>
          <w:szCs w:val="20"/>
        </w:rPr>
        <w:t>Kompleksowa poprawa efektywności energetycznej w budynkach użyteczności publicznej na terenie miasta Zalewo</w:t>
      </w:r>
      <w:r w:rsidRPr="007B6D06">
        <w:rPr>
          <w:rFonts w:ascii="Arial" w:hAnsi="Arial" w:cs="Arial"/>
          <w:bCs/>
          <w:sz w:val="20"/>
          <w:szCs w:val="20"/>
        </w:rPr>
        <w:t>” dla trzech obiektów użyteczności publicznej tj.</w:t>
      </w:r>
      <w:r w:rsidRPr="007B6D06">
        <w:rPr>
          <w:rFonts w:ascii="Arial" w:hAnsi="Arial" w:cs="Arial"/>
          <w:sz w:val="20"/>
          <w:szCs w:val="20"/>
        </w:rPr>
        <w:t xml:space="preserve"> budynku Miejsko – Gminnego Centrum Kultury w Zalewie przy ul. Traugutta 20, budynku Przedszkola Miejskiego w Zalewie przy ul. Ogrodowej 15 oraz budynku Niepublicznego Zakładu Opieki Zdrowotnej w Zalewie przy ul. 29 Stycznia 18.</w:t>
      </w:r>
    </w:p>
    <w:p w14:paraId="7BAE87E6" w14:textId="77777777" w:rsidR="007B6D06" w:rsidRPr="007B6D06" w:rsidRDefault="007B6D06" w:rsidP="00E74D01">
      <w:pPr>
        <w:numPr>
          <w:ilvl w:val="0"/>
          <w:numId w:val="20"/>
        </w:numPr>
        <w:spacing w:after="5" w:line="276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Zakres Umowy obejmuje wykonanie (dla każdego obiektu z osobna): </w:t>
      </w:r>
    </w:p>
    <w:p w14:paraId="71A08993" w14:textId="0F8B1A7A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color w:val="auto"/>
          <w:sz w:val="20"/>
        </w:rPr>
        <w:t xml:space="preserve">audytu </w:t>
      </w:r>
      <w:r w:rsidRPr="007B6D06">
        <w:rPr>
          <w:rFonts w:ascii="Arial" w:hAnsi="Arial" w:cs="Arial"/>
          <w:sz w:val="20"/>
          <w:shd w:val="clear" w:color="auto" w:fill="FFFFFF"/>
        </w:rPr>
        <w:t xml:space="preserve">energetycznego wykonanego zgodnie z wytycznymi Rozporządzenia Ministra Energii z dnia 5 października 2017 r. w sprawie szczegółowego zakresu i sposobu sporządzania audytu efektywności energetycznej oraz metod obliczania oszczędności energii </w:t>
      </w:r>
      <w:r w:rsidR="00E74D01">
        <w:rPr>
          <w:rFonts w:ascii="Arial" w:hAnsi="Arial" w:cs="Arial"/>
          <w:sz w:val="20"/>
          <w:shd w:val="clear" w:color="auto" w:fill="FFFFFF"/>
        </w:rPr>
        <w:t>(</w:t>
      </w:r>
      <w:r w:rsidRPr="007B6D06">
        <w:rPr>
          <w:rFonts w:ascii="Arial" w:hAnsi="Arial" w:cs="Arial"/>
          <w:sz w:val="20"/>
          <w:shd w:val="clear" w:color="auto" w:fill="FFFFFF"/>
        </w:rPr>
        <w:t xml:space="preserve">Dz. U. z 2017 r. poz. 1912) </w:t>
      </w:r>
      <w:r w:rsidRPr="007B6D06">
        <w:rPr>
          <w:rFonts w:ascii="Arial" w:hAnsi="Arial" w:cs="Arial"/>
          <w:color w:val="auto"/>
          <w:sz w:val="20"/>
        </w:rPr>
        <w:t xml:space="preserve">– </w:t>
      </w:r>
      <w:r w:rsidRPr="007B6D06">
        <w:rPr>
          <w:rFonts w:ascii="Arial" w:hAnsi="Arial" w:cs="Arial"/>
          <w:i/>
          <w:color w:val="auto"/>
          <w:sz w:val="20"/>
        </w:rPr>
        <w:t>w liczbie 3 egzemplarzy,</w:t>
      </w:r>
    </w:p>
    <w:p w14:paraId="36CAB288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color w:val="auto"/>
          <w:sz w:val="20"/>
        </w:rPr>
        <w:t xml:space="preserve">dokumentacji technicznej, służącej do opisu przedmiotu zamówienia na wykonanie robót budowlanych, wynikających z opracowanych audytów energetycznych – </w:t>
      </w:r>
      <w:r w:rsidRPr="007B6D06">
        <w:rPr>
          <w:rFonts w:ascii="Arial" w:hAnsi="Arial" w:cs="Arial"/>
          <w:i/>
          <w:color w:val="auto"/>
          <w:sz w:val="20"/>
        </w:rPr>
        <w:t>w liczbie 4 egzemplarzy,</w:t>
      </w:r>
    </w:p>
    <w:p w14:paraId="192FD510" w14:textId="6344D343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>specyfikacji technicznej wykonania i odbioru robót budowlanych, przez którą należy rozumieć opracowanie zawierające zbiory wymagań w zakresie sposobu 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</w:t>
      </w:r>
      <w:r w:rsidRPr="007B6D06">
        <w:rPr>
          <w:rFonts w:ascii="Arial" w:hAnsi="Arial" w:cs="Arial"/>
          <w:i/>
          <w:sz w:val="20"/>
        </w:rPr>
        <w:t xml:space="preserve"> </w:t>
      </w:r>
      <w:r w:rsidRPr="007B6D06">
        <w:rPr>
          <w:rFonts w:ascii="Arial" w:hAnsi="Arial" w:cs="Arial"/>
          <w:sz w:val="20"/>
        </w:rPr>
        <w:t xml:space="preserve">– </w:t>
      </w:r>
      <w:r w:rsidR="00E74D01">
        <w:rPr>
          <w:rFonts w:ascii="Arial" w:hAnsi="Arial" w:cs="Arial"/>
          <w:sz w:val="20"/>
        </w:rPr>
        <w:t xml:space="preserve">                  </w:t>
      </w:r>
      <w:r w:rsidRPr="007B6D06">
        <w:rPr>
          <w:rFonts w:ascii="Arial" w:hAnsi="Arial" w:cs="Arial"/>
          <w:i/>
          <w:sz w:val="20"/>
        </w:rPr>
        <w:t>w liczbie 1 egzemplarza,</w:t>
      </w:r>
    </w:p>
    <w:p w14:paraId="5B0D8F7E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założeń wyjściowych do kosztorysowania robót, przez które należy rozumieć dane techniczne, technologiczne i organizacyjne, nieokreślone w dokumentacji projektowej oraz specyfikacji technicznej wykonania i odbioru robót budowlanych, a mające wpływ na wysokość wartości kosztorysowej robót budowlanych – </w:t>
      </w:r>
      <w:r w:rsidRPr="007B6D06">
        <w:rPr>
          <w:rFonts w:ascii="Arial" w:hAnsi="Arial" w:cs="Arial"/>
          <w:i/>
          <w:sz w:val="20"/>
        </w:rPr>
        <w:t>w liczbie 2 egzemplarzy (część kosztorysu inwestorskiego)</w:t>
      </w:r>
      <w:r w:rsidRPr="007B6D06">
        <w:rPr>
          <w:rFonts w:ascii="Arial" w:hAnsi="Arial" w:cs="Arial"/>
          <w:sz w:val="20"/>
        </w:rPr>
        <w:t>,</w:t>
      </w:r>
    </w:p>
    <w:p w14:paraId="3246B5F5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przedmiarów robót, przez które należy rozumieć opracowanie zawierające opis robót budowlanych w kolejności technologicznej ich wykonania, z podaniem liczby jednostek przedmiarowych robót, wynikających z dokumentacji projektowej, oraz podstaw do ustalenia cen jednostkowych robót lub nakładów rzeczowych – </w:t>
      </w:r>
      <w:r w:rsidRPr="007B6D06">
        <w:rPr>
          <w:rFonts w:ascii="Arial" w:hAnsi="Arial" w:cs="Arial"/>
          <w:i/>
          <w:sz w:val="20"/>
        </w:rPr>
        <w:t>w liczbie 3 egzemplarzy</w:t>
      </w:r>
      <w:r w:rsidRPr="007B6D06">
        <w:rPr>
          <w:rFonts w:ascii="Arial" w:hAnsi="Arial" w:cs="Arial"/>
          <w:sz w:val="20"/>
        </w:rPr>
        <w:t>,</w:t>
      </w:r>
    </w:p>
    <w:p w14:paraId="5DBF4208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kosztorysu inwestorskiego – </w:t>
      </w:r>
      <w:r w:rsidRPr="007B6D06">
        <w:rPr>
          <w:rFonts w:ascii="Arial" w:hAnsi="Arial" w:cs="Arial"/>
          <w:i/>
          <w:sz w:val="20"/>
        </w:rPr>
        <w:t>w liczbie 2 egzemplarzy,</w:t>
      </w:r>
    </w:p>
    <w:p w14:paraId="0D55186F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informacji dotyczącej bezpieczeństwa i ochrony zdrowia stanowiącej integralną część w/w dokumentacji projektowej, </w:t>
      </w:r>
    </w:p>
    <w:p w14:paraId="1497008A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lastRenderedPageBreak/>
        <w:t xml:space="preserve">dostarczenie Zamawiającemu wersji elektronicznej dla opracowanej dokumentacji (dokumentacja w formacie pdf, </w:t>
      </w:r>
      <w:proofErr w:type="spellStart"/>
      <w:r w:rsidRPr="007B6D06">
        <w:rPr>
          <w:rFonts w:ascii="Arial" w:hAnsi="Arial" w:cs="Arial"/>
          <w:sz w:val="20"/>
        </w:rPr>
        <w:t>dwg</w:t>
      </w:r>
      <w:proofErr w:type="spellEnd"/>
      <w:r w:rsidRPr="007B6D06">
        <w:rPr>
          <w:rFonts w:ascii="Arial" w:hAnsi="Arial" w:cs="Arial"/>
          <w:sz w:val="20"/>
        </w:rPr>
        <w:t xml:space="preserve">, </w:t>
      </w:r>
      <w:proofErr w:type="spellStart"/>
      <w:r w:rsidRPr="007B6D06">
        <w:rPr>
          <w:rFonts w:ascii="Arial" w:hAnsi="Arial" w:cs="Arial"/>
          <w:sz w:val="20"/>
        </w:rPr>
        <w:t>doc</w:t>
      </w:r>
      <w:proofErr w:type="spellEnd"/>
      <w:r w:rsidRPr="007B6D06">
        <w:rPr>
          <w:rFonts w:ascii="Arial" w:hAnsi="Arial" w:cs="Arial"/>
          <w:sz w:val="20"/>
        </w:rPr>
        <w:t xml:space="preserve"> na nośniku CD/DVD).</w:t>
      </w:r>
    </w:p>
    <w:p w14:paraId="7FFC7A08" w14:textId="77777777" w:rsidR="007B6D06" w:rsidRPr="007B6D06" w:rsidRDefault="007B6D06" w:rsidP="00E74D01">
      <w:pPr>
        <w:autoSpaceDE w:val="0"/>
        <w:autoSpaceDN w:val="0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B6D06">
        <w:rPr>
          <w:rStyle w:val="Pogrubienie"/>
          <w:rFonts w:ascii="Arial" w:hAnsi="Arial" w:cs="Arial"/>
          <w:sz w:val="20"/>
          <w:szCs w:val="20"/>
        </w:rPr>
        <w:t xml:space="preserve">3. </w:t>
      </w:r>
      <w:r w:rsidRPr="007B6D06">
        <w:rPr>
          <w:rStyle w:val="Pogrubienie"/>
          <w:rFonts w:ascii="Arial" w:hAnsi="Arial" w:cs="Arial"/>
          <w:sz w:val="20"/>
          <w:szCs w:val="20"/>
        </w:rPr>
        <w:tab/>
        <w:t>Zakres prac przewidzianych do realizacji w ramach kompleksowej poprawy efektywności energetycznej przewiduje m.in.:</w:t>
      </w:r>
    </w:p>
    <w:p w14:paraId="13E28530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docieplenie przegród budowlanych,</w:t>
      </w:r>
    </w:p>
    <w:p w14:paraId="741C34B6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aranżację elewacji wraz montażem energooszczędnego oświetlenia zewnętrznego,</w:t>
      </w:r>
    </w:p>
    <w:p w14:paraId="791F25BF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okien i drzwi zewnętrznych,</w:t>
      </w:r>
    </w:p>
    <w:p w14:paraId="3AF80580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grzejników i instalacji C.O. wraz z wymianą źródła ciepła,</w:t>
      </w:r>
    </w:p>
    <w:p w14:paraId="57F7D5BE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montaż instalacji fotowoltaicznych,</w:t>
      </w:r>
    </w:p>
    <w:p w14:paraId="59CFB67C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oświetlenia wewnętrznego na energooszczędne,</w:t>
      </w:r>
    </w:p>
    <w:p w14:paraId="1098926F" w14:textId="5DBC9495" w:rsidR="007B6D06" w:rsidRPr="007B6D06" w:rsidRDefault="007B6D06" w:rsidP="00E74D01">
      <w:pPr>
        <w:pStyle w:val="Akapitzlist"/>
        <w:numPr>
          <w:ilvl w:val="0"/>
          <w:numId w:val="17"/>
        </w:numPr>
        <w:spacing w:after="200" w:line="276" w:lineRule="auto"/>
        <w:ind w:left="426" w:right="28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Integralną część składową niniejszej umowy stanowi Zapytanie ofertowe z dnia </w:t>
      </w:r>
      <w:r w:rsidR="00E74D01">
        <w:rPr>
          <w:rFonts w:ascii="Arial" w:hAnsi="Arial" w:cs="Arial"/>
          <w:sz w:val="20"/>
          <w:szCs w:val="20"/>
        </w:rPr>
        <w:t>21.01.2022</w:t>
      </w:r>
      <w:r w:rsidRPr="00CB4005">
        <w:rPr>
          <w:rFonts w:ascii="Arial" w:hAnsi="Arial" w:cs="Arial"/>
          <w:sz w:val="20"/>
          <w:szCs w:val="20"/>
        </w:rPr>
        <w:t xml:space="preserve"> </w:t>
      </w:r>
      <w:r w:rsidRPr="007B6D06">
        <w:rPr>
          <w:rFonts w:ascii="Arial" w:hAnsi="Arial" w:cs="Arial"/>
          <w:sz w:val="20"/>
          <w:szCs w:val="20"/>
        </w:rPr>
        <w:t xml:space="preserve">r. </w:t>
      </w:r>
      <w:r w:rsidR="00E74D01">
        <w:rPr>
          <w:rFonts w:ascii="Arial" w:hAnsi="Arial" w:cs="Arial"/>
          <w:sz w:val="20"/>
          <w:szCs w:val="20"/>
        </w:rPr>
        <w:t>, z</w:t>
      </w:r>
      <w:r w:rsidRPr="007B6D06">
        <w:rPr>
          <w:rFonts w:ascii="Arial" w:hAnsi="Arial" w:cs="Arial"/>
          <w:sz w:val="20"/>
          <w:szCs w:val="20"/>
        </w:rPr>
        <w:t xml:space="preserve">nak sprawy: </w:t>
      </w:r>
      <w:r>
        <w:rPr>
          <w:rFonts w:ascii="Arial" w:hAnsi="Arial" w:cs="Arial"/>
          <w:sz w:val="20"/>
          <w:szCs w:val="20"/>
        </w:rPr>
        <w:t>272.2.2.2022.AG</w:t>
      </w:r>
    </w:p>
    <w:p w14:paraId="48366891" w14:textId="77777777" w:rsidR="007B6D06" w:rsidRPr="007B6D06" w:rsidRDefault="007B6D06" w:rsidP="00E74D01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powierza, a Wykonawca przyjmuje do wykonania przedmiot Umowy określony w §1.</w:t>
      </w:r>
    </w:p>
    <w:p w14:paraId="6A565E03" w14:textId="77777777" w:rsidR="007B6D06" w:rsidRPr="007B6D06" w:rsidRDefault="007B6D06" w:rsidP="00E74D01">
      <w:pPr>
        <w:keepNext/>
        <w:spacing w:line="276" w:lineRule="auto"/>
        <w:rPr>
          <w:rFonts w:ascii="Arial" w:hAnsi="Arial" w:cs="Arial"/>
          <w:b/>
          <w:smallCaps/>
          <w:sz w:val="20"/>
          <w:szCs w:val="20"/>
        </w:rPr>
      </w:pPr>
    </w:p>
    <w:p w14:paraId="0E61830B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termin i miejsce wykonania przedmiotu umowy</w:t>
      </w:r>
    </w:p>
    <w:p w14:paraId="4DECEA54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2.</w:t>
      </w:r>
    </w:p>
    <w:p w14:paraId="671FC5D7" w14:textId="77777777" w:rsidR="007B6D06" w:rsidRPr="007B6D06" w:rsidRDefault="007B6D06" w:rsidP="00E74D01">
      <w:pPr>
        <w:pStyle w:val="1"/>
        <w:numPr>
          <w:ilvl w:val="1"/>
          <w:numId w:val="2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7B6D06">
        <w:rPr>
          <w:rFonts w:ascii="Arial" w:hAnsi="Arial" w:cs="Arial"/>
          <w:sz w:val="20"/>
        </w:rPr>
        <w:t xml:space="preserve">Wykonawca zobowiązuje się wykonać przedmiot umowy w terminie do dnia </w:t>
      </w:r>
      <w:r w:rsidRPr="007B6D06">
        <w:rPr>
          <w:rFonts w:ascii="Arial" w:hAnsi="Arial" w:cs="Arial"/>
          <w:b/>
          <w:sz w:val="20"/>
        </w:rPr>
        <w:t xml:space="preserve">31 maja 2022 r. </w:t>
      </w:r>
    </w:p>
    <w:p w14:paraId="48F5C556" w14:textId="77777777" w:rsidR="007B6D06" w:rsidRPr="007B6D06" w:rsidRDefault="007B6D06" w:rsidP="00E74D01">
      <w:pPr>
        <w:pStyle w:val="1"/>
        <w:numPr>
          <w:ilvl w:val="1"/>
          <w:numId w:val="2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7B6D06">
        <w:rPr>
          <w:rFonts w:ascii="Arial" w:hAnsi="Arial" w:cs="Arial"/>
          <w:sz w:val="20"/>
        </w:rPr>
        <w:t>Wykonawca przekaże Zamawiającemu kompletne i zgodne z umową opracowanie w siedzibie Zamawiającego w w/w terminie, w sposób określony w §4 umowy.</w:t>
      </w:r>
    </w:p>
    <w:p w14:paraId="17A0543A" w14:textId="77777777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CC02B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prawa i obowiązki stron</w:t>
      </w:r>
    </w:p>
    <w:p w14:paraId="6F0FDAB6" w14:textId="3E14E0AD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3.</w:t>
      </w:r>
    </w:p>
    <w:p w14:paraId="4E465CF8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będzie komunikował się drogą e-mailową lub telefoniczną z Zamawiającym w celu omawiania bieżących spraw i dokonywania niezbędnych uzgodnień. Zamawiający zastrzega sobie w tym względzie prawo do zgłaszania uwag i wskazówek, dokonywania korekt. Wykonawca zobowiązuje się uwzględnić zgłoszone zastrzeżenia, jeśli tylko pozostają one w zgodzie z obowiązującymi przepisami prawa, oraz zasadami wiedzy technicznej.</w:t>
      </w:r>
    </w:p>
    <w:p w14:paraId="7C6982D0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Wykonawca jest zobowiązany udzielić Zamawiającemu wszelkich wyjaśnień, wskazówek oraz przedstawić ewentualne konsekwencje (możliwie do przewidzenia w chwili tworzenia dokumentu) zastosowania proponowanych rozwiązań. </w:t>
      </w:r>
    </w:p>
    <w:p w14:paraId="76CC54E7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prac projektowych zobowiązany jest do:</w:t>
      </w:r>
    </w:p>
    <w:p w14:paraId="17E21F20" w14:textId="77777777" w:rsidR="007B6D06" w:rsidRPr="007B6D06" w:rsidRDefault="007B6D06" w:rsidP="00E74D01">
      <w:pPr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Cs/>
          <w:sz w:val="20"/>
          <w:szCs w:val="20"/>
        </w:rPr>
        <w:t>sprawowania nadzoru autorskiego, w trakcie realizacji inwestycji objętej przedmiotem zamówienia, bez dodatkowego wynagrodzenia.</w:t>
      </w:r>
    </w:p>
    <w:p w14:paraId="58D0D62E" w14:textId="77777777" w:rsidR="007B6D06" w:rsidRPr="007B6D06" w:rsidRDefault="007B6D06" w:rsidP="00E74D01">
      <w:pPr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nieodpłatnego wprowadzenia rozwiązań naprawczych lub zamiennych w przypadku wykrycia błędów w opracowanej dokumentacji projektowej oraz </w:t>
      </w:r>
      <w:r w:rsidRPr="007B6D06">
        <w:rPr>
          <w:rFonts w:ascii="Arial" w:hAnsi="Arial" w:cs="Arial"/>
          <w:bCs/>
          <w:sz w:val="20"/>
          <w:szCs w:val="20"/>
        </w:rPr>
        <w:t xml:space="preserve">nanoszenia ewentualnych zmian i poprawek w przedmiocie umowy, zgodnie z uwagami Instytucji Zarządzającej, do momentu zakończenia oceny </w:t>
      </w:r>
      <w:proofErr w:type="spellStart"/>
      <w:r w:rsidRPr="007B6D06">
        <w:rPr>
          <w:rFonts w:ascii="Arial" w:hAnsi="Arial" w:cs="Arial"/>
          <w:bCs/>
          <w:sz w:val="20"/>
          <w:szCs w:val="20"/>
        </w:rPr>
        <w:t>formalno</w:t>
      </w:r>
      <w:proofErr w:type="spellEnd"/>
      <w:r w:rsidRPr="007B6D06">
        <w:rPr>
          <w:rFonts w:ascii="Arial" w:hAnsi="Arial" w:cs="Arial"/>
          <w:bCs/>
          <w:sz w:val="20"/>
          <w:szCs w:val="20"/>
        </w:rPr>
        <w:t xml:space="preserve"> – merytorycznej w przypadku złożenia przez Zamawiającego wniosku o dofinansowanie projektu.</w:t>
      </w:r>
    </w:p>
    <w:p w14:paraId="5EB58E75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Wykonawca wykona dokumentację w zakresie i w sposób zgodny z wymaganiami określonymi w Umowie oraz będzie zobowiązany do: </w:t>
      </w:r>
    </w:p>
    <w:p w14:paraId="7626FFFC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udzielenia wyjaśnień dotyczących dokumentacji i zawartych w niej rozwiązań, </w:t>
      </w:r>
    </w:p>
    <w:p w14:paraId="51374C73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informowania Zamawiającego o problemach lub okolicznościach mogących wpłynąć, na jakość lub termin zakończenia opracowań, </w:t>
      </w:r>
    </w:p>
    <w:p w14:paraId="517CB2D1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przestrzegania praw patentowych i licencji, </w:t>
      </w:r>
    </w:p>
    <w:p w14:paraId="5F26462D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odbiór dokumentacji</w:t>
      </w:r>
    </w:p>
    <w:p w14:paraId="5A5F26EE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§4.</w:t>
      </w:r>
    </w:p>
    <w:p w14:paraId="3E049AC8" w14:textId="331AF668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Wykonawca zobowiązuje się dostarczyć dokumentację do siedziby Zamawiającego w terminie określonym w </w:t>
      </w:r>
      <w:r w:rsidRPr="007B6D06">
        <w:rPr>
          <w:rFonts w:ascii="Arial" w:hAnsi="Arial" w:cs="Arial"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niniejszej umowy</w:t>
      </w:r>
      <w:r w:rsidRPr="007B6D06">
        <w:rPr>
          <w:rFonts w:ascii="Arial" w:hAnsi="Arial" w:cs="Arial"/>
          <w:sz w:val="20"/>
          <w:szCs w:val="20"/>
        </w:rPr>
        <w:t>.</w:t>
      </w:r>
    </w:p>
    <w:p w14:paraId="51B2C325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Wraz z dokumentacją Wykonawca przekaże Zamawiającemu:</w:t>
      </w:r>
    </w:p>
    <w:p w14:paraId="51F55023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oświadczenie, że opracowanie jest zgodne z umową, obowiązującymi przepisami oraz, że jest kompletne z punktu widzenia celu, któremu ma służyć,</w:t>
      </w:r>
    </w:p>
    <w:p w14:paraId="4B10258E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oświadczenie, że zapis cyfrowy jest zgodny z dokumentacją w wersji papierowej,</w:t>
      </w:r>
    </w:p>
    <w:p w14:paraId="457DA66E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wykaz opracowań.</w:t>
      </w:r>
    </w:p>
    <w:p w14:paraId="0066AEBE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Dokumenty, o których mowa w ust. 2, stanowią integralną część przekazywanej dokumentacji.</w:t>
      </w:r>
    </w:p>
    <w:p w14:paraId="7E4A6E42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Zamawiający nie jest zobowiązany dokonywać sprawdzenia, jakości wykonanej dokumentacji przy jej przekazaniu.</w:t>
      </w:r>
    </w:p>
    <w:p w14:paraId="0874E5DF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Zamawiający potwierdzi otrzymanie dokumentacji projektowej wraz protokołem przekazania, a następnie przystąpi do czynności odbioru, które zakończy w terminie do 14 dni roboczych podpisaniem protokołu odbioru albo pisemną odmową odbioru przedmiotu zamówienia z uzasadnieniem przyczyny. </w:t>
      </w:r>
    </w:p>
    <w:p w14:paraId="07A362AC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Jeżeli Zamawiający nie odbierze (w formie protokołu odbioru) przekazanej dokumentacji w ciągu  14 dni roboczych i nie zawiadomi Wykonawcy o przyczynach niedokończenia odbioru, Wykonawca może dokonać jednostronnego protokolarnego odbioru. Sporządzony protokół stanowić będzie podstawę do wystawienia faktury i zapłaty wynagrodzenia.</w:t>
      </w:r>
    </w:p>
    <w:p w14:paraId="220D1EFA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Sprawdzenie i odebranie przez Zamawiającego dokumentacji nie powoduje zdjęcia z Wykonawcy obowiązków i odpowiedzialności wynikających z obowiązujących przepisów prawa oraz </w:t>
      </w:r>
      <w:r w:rsidRPr="007B6D06">
        <w:rPr>
          <w:rFonts w:ascii="Arial" w:eastAsia="Lucida Sans Unicode" w:hAnsi="Arial" w:cs="Arial"/>
          <w:kern w:val="1"/>
          <w:sz w:val="20"/>
          <w:szCs w:val="20"/>
        </w:rPr>
        <w:br/>
        <w:t>z niniejszej umowy w zakresie, jakości i prawidłowości wykonanych dokumentów.</w:t>
      </w:r>
    </w:p>
    <w:p w14:paraId="6C6A2307" w14:textId="32260CD8" w:rsid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 przypadku odmowy odbioru, stwierdzenia błędów wad i braków w dokumentacji Wykonawca odbierze dokumentację z siedziby Zamawiającego, wykona uzupełnienie lub poprawi nienależycie wykonaną dokumentację na własny koszt i w terminie wyznaczonym przez Zamawiającego. </w:t>
      </w:r>
    </w:p>
    <w:p w14:paraId="78C79A60" w14:textId="77777777" w:rsidR="00E74D01" w:rsidRPr="007B6D06" w:rsidRDefault="00E74D01" w:rsidP="00E74D01">
      <w:pPr>
        <w:pStyle w:val="Akapitzlist"/>
        <w:spacing w:after="0" w:line="276" w:lineRule="auto"/>
        <w:ind w:left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3ECEA4F3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wynagrodzenie</w:t>
      </w:r>
    </w:p>
    <w:p w14:paraId="189ADD37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5.</w:t>
      </w:r>
    </w:p>
    <w:p w14:paraId="180C82FF" w14:textId="77777777" w:rsidR="007B6D06" w:rsidRPr="007B6D06" w:rsidRDefault="007B6D06" w:rsidP="00E74D01">
      <w:pPr>
        <w:keepNext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wykonanie przedmiotu Umowy ustala się wynagrodzenie ryczałtowe brutto w wysokości:  </w:t>
      </w:r>
      <w:r w:rsidRPr="007B6D06">
        <w:rPr>
          <w:rFonts w:ascii="Arial" w:hAnsi="Arial" w:cs="Arial"/>
          <w:bCs/>
          <w:sz w:val="20"/>
          <w:szCs w:val="20"/>
        </w:rPr>
        <w:t xml:space="preserve">……………………. </w:t>
      </w:r>
      <w:r w:rsidRPr="007B6D06">
        <w:rPr>
          <w:rFonts w:ascii="Arial" w:hAnsi="Arial" w:cs="Arial"/>
          <w:b/>
          <w:bCs/>
          <w:sz w:val="20"/>
          <w:szCs w:val="20"/>
        </w:rPr>
        <w:t>PLN</w:t>
      </w:r>
      <w:r w:rsidRPr="007B6D06">
        <w:rPr>
          <w:rFonts w:ascii="Arial" w:hAnsi="Arial" w:cs="Arial"/>
          <w:sz w:val="20"/>
          <w:szCs w:val="20"/>
        </w:rPr>
        <w:t xml:space="preserve"> (słownie złotych: </w:t>
      </w:r>
      <w:r w:rsidRPr="007B6D06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</w:t>
      </w:r>
      <w:r w:rsidRPr="007B6D06">
        <w:rPr>
          <w:rFonts w:ascii="Arial" w:hAnsi="Arial" w:cs="Arial"/>
          <w:sz w:val="20"/>
          <w:szCs w:val="20"/>
        </w:rPr>
        <w:t>). Wynagrodzenie obejmuje podatek VAT.</w:t>
      </w:r>
    </w:p>
    <w:p w14:paraId="330A31FA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Wynagrodzenie określone w punkcie 1 ma charakter ryczałtowy i obejmuje wszystkie koszty Wykonawcy związane z wykonaniem przedmiotu umowy.</w:t>
      </w:r>
    </w:p>
    <w:p w14:paraId="292C0649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dokona zapłaty za przedmiot umowy w terminie 14 dni na podstawie faktury, która zostanie wystawiona  po protokolarnym odbiorze przedmiotu zamówienia.</w:t>
      </w:r>
    </w:p>
    <w:p w14:paraId="18F9D66B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datę zapłaty przyjmuje się datę obciążenia rachunku Zamawiającego.</w:t>
      </w:r>
    </w:p>
    <w:p w14:paraId="43A38DAE" w14:textId="77777777" w:rsidR="007B6D06" w:rsidRPr="007B6D06" w:rsidRDefault="007B6D06" w:rsidP="00E74D0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7F18A3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odpowiedzialność za niewykonanie albo nienależyte wykonanie obowiązków wynikających                      z umowy</w:t>
      </w:r>
    </w:p>
    <w:p w14:paraId="4AE1098B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6.</w:t>
      </w:r>
    </w:p>
    <w:p w14:paraId="1CC0ED6F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zapłaci Zamawiającemu karę umowną:</w:t>
      </w:r>
    </w:p>
    <w:p w14:paraId="30616D27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nieterminowe wykonanie przedmiotu umowy w wysokości 0,5% uzgodnionego wynagrodzenia o którym mowa w § 5 ust. 1 za każdy dzień zwłoki, </w:t>
      </w:r>
    </w:p>
    <w:p w14:paraId="24A542FE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nieterminowe usunięcie wad i usterek w wysokości 0,5 % uzgodnionego wynagrodzenia o którym mowa w § 5 ust. 1 za każdy dzień zwłoki, </w:t>
      </w:r>
    </w:p>
    <w:p w14:paraId="7307CB3C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odstąpienie przez Zamawiającego od umowy z przyczyn, za które odpowiedzialność ponosi Wykonawca w wysokości 10 % wynagrodzenia umownego.</w:t>
      </w:r>
    </w:p>
    <w:p w14:paraId="0D0CA926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zapłaci Wykonawcy karę umowną za odstąpienie przez Wykonawcę od umowy z przyczyn, za które odpowiedzialność ponosi Zamawiający w wysokości 10 % wynagrodzenia umownego.</w:t>
      </w:r>
    </w:p>
    <w:p w14:paraId="39C1BD18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zwłokę w płatności faktur Zamawiający zapłaci odsetki ustawowe.</w:t>
      </w:r>
    </w:p>
    <w:p w14:paraId="58801497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Strony mogą dochodzić odszkodowania uzupełniającego.</w:t>
      </w:r>
    </w:p>
    <w:p w14:paraId="44A2BAA6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Usterki i wady w dokumentacji będą usunięte w terminie 7 dni od dnia powiadomienia Wykonawcy. Zamawiający na wniosek Wykonawcy może przedłużyć termin usunięcia usterek.</w:t>
      </w:r>
    </w:p>
    <w:p w14:paraId="31DF4B52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Zamawiający zastrzega sobie prawo potrącenia z faktury kar umownych. </w:t>
      </w:r>
    </w:p>
    <w:p w14:paraId="24F31A21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7.</w:t>
      </w:r>
    </w:p>
    <w:p w14:paraId="757B1AD8" w14:textId="77777777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Zamawiający wspólnie z Wykonawcą rozszerzają odpowiedzialność Wykonawcy z tytułu rękojmi za wady fizyczne przedmiotu umowy. Termin rękojmi skończy się wraz z upływem terminu odpowiedzialności z tytułu rękojmi za wady robót budowlanych, wykonywanych na podstawie dokumentacji będącej przedmiotem niniejszej umowy.</w:t>
      </w:r>
    </w:p>
    <w:p w14:paraId="0EC1BF4B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D4463C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8.</w:t>
      </w:r>
    </w:p>
    <w:p w14:paraId="09DE69D0" w14:textId="77777777" w:rsidR="007B6D06" w:rsidRPr="007B6D06" w:rsidRDefault="007B6D06" w:rsidP="00E74D0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Wykonawca przedmiotu niniejszej umowy nie może bez zgody Zamawiającego przekazać praw i obowiązków, wynikających z umowy w całości. </w:t>
      </w:r>
    </w:p>
    <w:p w14:paraId="348E01B7" w14:textId="77777777" w:rsidR="007B6D06" w:rsidRPr="007B6D06" w:rsidRDefault="007B6D06" w:rsidP="00E74D0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odpowiada, za jakość i terminowość prac powierzonych do wykonania podwykonawcom tak jak za działanie własne.</w:t>
      </w:r>
    </w:p>
    <w:p w14:paraId="46E4A950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prawa autorskie</w:t>
      </w:r>
    </w:p>
    <w:p w14:paraId="4D40481D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9.</w:t>
      </w:r>
    </w:p>
    <w:p w14:paraId="54AB8C6C" w14:textId="77777777" w:rsidR="007B6D06" w:rsidRPr="007B6D06" w:rsidRDefault="007B6D06" w:rsidP="00E74D01">
      <w:pPr>
        <w:pStyle w:val="Akapitzlist"/>
        <w:keepNext/>
        <w:numPr>
          <w:ilvl w:val="6"/>
          <w:numId w:val="13"/>
        </w:numPr>
        <w:tabs>
          <w:tab w:val="clear" w:pos="2520"/>
        </w:tabs>
        <w:spacing w:after="20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oświadcza, że będzie posiadał pełnię praw autorskich do dokumentacji, o której mowa w § 1 ust.1. oraz że korzystanie z dokumentacji będącej przedmiotem umowy nie spowoduje naruszenia praw osób trzecich, a w szczególności praw autorskich do cudzego dzieła.</w:t>
      </w:r>
    </w:p>
    <w:p w14:paraId="5436F029" w14:textId="77777777" w:rsidR="007B6D06" w:rsidRPr="007B6D06" w:rsidRDefault="007B6D06" w:rsidP="00E74D01">
      <w:pPr>
        <w:pStyle w:val="Akapitzlist"/>
        <w:numPr>
          <w:ilvl w:val="6"/>
          <w:numId w:val="13"/>
        </w:numPr>
        <w:tabs>
          <w:tab w:val="clear" w:pos="2520"/>
        </w:tabs>
        <w:spacing w:after="200"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 ramach wynagrodzenia Wykonawca po podpisaniu protokołu odbioru:</w:t>
      </w:r>
    </w:p>
    <w:p w14:paraId="5AA8486F" w14:textId="77777777" w:rsidR="007B6D06" w:rsidRPr="007B6D06" w:rsidRDefault="007B6D06" w:rsidP="00E74D01">
      <w:pPr>
        <w:pStyle w:val="Akapitzlist"/>
        <w:numPr>
          <w:ilvl w:val="0"/>
          <w:numId w:val="16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Przenosi na Zamawiającego autorskie prawa majątkowe do wszystkich utworów w rozumieniu ustawy o Prawie autorskim i prawach pokrewnych wytworzonych w trakcie realizacji przedmiotu Umowy, w szczególności takich jak: raporty, mapy, wykresy, rysunki, plany, dane statystyczne, ekspertyzy, obliczenia i inne dokumenty powstałe przy realizacji Umowy oraz broszury, zwanych dalej utworami;</w:t>
      </w:r>
    </w:p>
    <w:p w14:paraId="04EFA79D" w14:textId="77777777" w:rsidR="007B6D06" w:rsidRPr="007B6D06" w:rsidRDefault="007B6D06" w:rsidP="00E74D01">
      <w:pPr>
        <w:pStyle w:val="Akapitzlist"/>
        <w:numPr>
          <w:ilvl w:val="0"/>
          <w:numId w:val="16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Zezwala Zamawiającemu na korzystanie z opracowań utworów oraz ich przeróbek oraz na rozporządzanie tymi opracowaniami wraz z przeróbkami – tj. udziela Zamawiającemu praw zależnych. </w:t>
      </w:r>
    </w:p>
    <w:p w14:paraId="78FDEAFA" w14:textId="77777777" w:rsidR="007B6D06" w:rsidRPr="007B6D06" w:rsidRDefault="007B6D06" w:rsidP="00E74D01">
      <w:pPr>
        <w:pStyle w:val="Akapitzlist"/>
        <w:numPr>
          <w:ilvl w:val="6"/>
          <w:numId w:val="13"/>
        </w:numPr>
        <w:tabs>
          <w:tab w:val="clear" w:pos="2520"/>
        </w:tabs>
        <w:spacing w:after="200"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Nabycie przez Zamawiającego praw, o których mowa w ust. 1, następuje:</w:t>
      </w:r>
    </w:p>
    <w:p w14:paraId="402C7AD2" w14:textId="77777777" w:rsidR="007B6D06" w:rsidRPr="007B6D06" w:rsidRDefault="007B6D06" w:rsidP="00E74D01">
      <w:pPr>
        <w:pStyle w:val="Akapitzlist"/>
        <w:numPr>
          <w:ilvl w:val="1"/>
          <w:numId w:val="25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 chwilą podpisania protokołu odbioru,</w:t>
      </w:r>
    </w:p>
    <w:p w14:paraId="0570A9D4" w14:textId="77777777" w:rsidR="007B6D06" w:rsidRPr="007B6D06" w:rsidRDefault="007B6D06" w:rsidP="00E74D01">
      <w:pPr>
        <w:pStyle w:val="Akapitzlist"/>
        <w:numPr>
          <w:ilvl w:val="1"/>
          <w:numId w:val="25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Bez ograniczeń co do terytorium, czasu, liczby egzemplarzy, w zakresie następujących pól eksploatacji:</w:t>
      </w:r>
    </w:p>
    <w:p w14:paraId="4E2FCDD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a) </w:t>
      </w:r>
      <w:r w:rsidRPr="007B6D06">
        <w:rPr>
          <w:rFonts w:ascii="Arial" w:hAnsi="Arial" w:cs="Arial"/>
          <w:sz w:val="20"/>
          <w:szCs w:val="20"/>
        </w:rPr>
        <w:tab/>
        <w:t>Użytkowanie utworów na własny użytek, użytek swoich jednostek organizacyjnych oraz użytek osób trzecich w celach związanych z realizacja zadań Zamawiającego,</w:t>
      </w:r>
    </w:p>
    <w:p w14:paraId="1AF8377A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b) </w:t>
      </w:r>
      <w:r w:rsidRPr="007B6D06">
        <w:rPr>
          <w:rFonts w:ascii="Arial" w:hAnsi="Arial" w:cs="Arial"/>
          <w:sz w:val="20"/>
          <w:szCs w:val="20"/>
        </w:rPr>
        <w:tab/>
        <w:t>Utrwalenie utworów na wszelkich rodzajach nośników, a w szczególności na nośnikach video, taśmie światłoczułej, magnetycznej, dyskach komputerowych oraz wszystkich typach nośników przeznaczonych do zapisu cyfrowego (np. CD, DVD, Blue–</w:t>
      </w:r>
      <w:proofErr w:type="spellStart"/>
      <w:r w:rsidRPr="007B6D06">
        <w:rPr>
          <w:rFonts w:ascii="Arial" w:hAnsi="Arial" w:cs="Arial"/>
          <w:sz w:val="20"/>
          <w:szCs w:val="20"/>
        </w:rPr>
        <w:t>ray</w:t>
      </w:r>
      <w:proofErr w:type="spellEnd"/>
      <w:r w:rsidRPr="007B6D06">
        <w:rPr>
          <w:rFonts w:ascii="Arial" w:hAnsi="Arial" w:cs="Arial"/>
          <w:sz w:val="20"/>
          <w:szCs w:val="20"/>
        </w:rPr>
        <w:t>, pendrive, itd.),</w:t>
      </w:r>
    </w:p>
    <w:p w14:paraId="3F7507A8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c) </w:t>
      </w:r>
      <w:r w:rsidRPr="007B6D06">
        <w:rPr>
          <w:rFonts w:ascii="Arial" w:hAnsi="Arial" w:cs="Arial"/>
          <w:sz w:val="20"/>
          <w:szCs w:val="20"/>
        </w:rPr>
        <w:tab/>
        <w:t>Zwielokrotnienie utworów dowolną techniką w dowolnej ilości, w tym techniką magnetyczną na kasetach video, techniką światłoczułą i cyfrową 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07B384B0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d) </w:t>
      </w:r>
      <w:r w:rsidRPr="007B6D06">
        <w:rPr>
          <w:rFonts w:ascii="Arial" w:hAnsi="Arial" w:cs="Arial"/>
          <w:sz w:val="20"/>
          <w:szCs w:val="20"/>
        </w:rPr>
        <w:tab/>
        <w:t>Wprowadzanie utworów do pamięci komputera na dowolnej liczbie stanowisk komputerowych oraz do sieci multimedialnej, telekomunikacyjnej, komputerowej, w tym Internetu,</w:t>
      </w:r>
    </w:p>
    <w:p w14:paraId="0CF60073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e) </w:t>
      </w:r>
      <w:r w:rsidRPr="007B6D06">
        <w:rPr>
          <w:rFonts w:ascii="Arial" w:hAnsi="Arial" w:cs="Arial"/>
          <w:sz w:val="20"/>
          <w:szCs w:val="20"/>
        </w:rPr>
        <w:tab/>
        <w:t>Wyświetlanie i publiczne odtwarzanie utworu,</w:t>
      </w:r>
    </w:p>
    <w:p w14:paraId="547BEB3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f) </w:t>
      </w:r>
      <w:r w:rsidRPr="007B6D06">
        <w:rPr>
          <w:rFonts w:ascii="Arial" w:hAnsi="Arial" w:cs="Arial"/>
          <w:sz w:val="20"/>
          <w:szCs w:val="20"/>
        </w:rPr>
        <w:tab/>
        <w:t>Nadawanie całości lub wybranych fragmentów utworu za pomocą wizji albo fonii przewodowej i bezprzewodowej przez stację naziemną,</w:t>
      </w:r>
    </w:p>
    <w:p w14:paraId="30FB294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g) </w:t>
      </w:r>
      <w:r w:rsidRPr="007B6D06">
        <w:rPr>
          <w:rFonts w:ascii="Arial" w:hAnsi="Arial" w:cs="Arial"/>
          <w:sz w:val="20"/>
          <w:szCs w:val="20"/>
        </w:rPr>
        <w:tab/>
        <w:t>Nadawanie za pośrednictwem satelity,</w:t>
      </w:r>
    </w:p>
    <w:p w14:paraId="2E6B0DD1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h) </w:t>
      </w:r>
      <w:r w:rsidRPr="007B6D06">
        <w:rPr>
          <w:rFonts w:ascii="Arial" w:hAnsi="Arial" w:cs="Arial"/>
          <w:sz w:val="20"/>
          <w:szCs w:val="20"/>
        </w:rPr>
        <w:tab/>
        <w:t>Reemisja,</w:t>
      </w:r>
    </w:p>
    <w:p w14:paraId="5BFDC4EB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i) </w:t>
      </w:r>
      <w:r w:rsidRPr="007B6D06">
        <w:rPr>
          <w:rFonts w:ascii="Arial" w:hAnsi="Arial" w:cs="Arial"/>
          <w:sz w:val="20"/>
          <w:szCs w:val="20"/>
        </w:rPr>
        <w:tab/>
        <w:t>Wymiana nośników na których utrwalono utwór,</w:t>
      </w:r>
    </w:p>
    <w:p w14:paraId="31785BD7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j)</w:t>
      </w:r>
      <w:r w:rsidRPr="007B6D06">
        <w:rPr>
          <w:rFonts w:ascii="Arial" w:hAnsi="Arial" w:cs="Arial"/>
          <w:sz w:val="20"/>
          <w:szCs w:val="20"/>
        </w:rPr>
        <w:tab/>
        <w:t>Wykorzystywanie w utworach multimedialnych,</w:t>
      </w:r>
    </w:p>
    <w:p w14:paraId="7168133B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k) </w:t>
      </w:r>
      <w:r w:rsidRPr="007B6D06">
        <w:rPr>
          <w:rFonts w:ascii="Arial" w:hAnsi="Arial" w:cs="Arial"/>
          <w:sz w:val="20"/>
          <w:szCs w:val="20"/>
        </w:rPr>
        <w:tab/>
        <w:t>Wykorzystywanie całości lub fragmentu utworu do celów promocyjnych i reklamy,</w:t>
      </w:r>
    </w:p>
    <w:p w14:paraId="40B6AD41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l) </w:t>
      </w:r>
      <w:r w:rsidRPr="007B6D06">
        <w:rPr>
          <w:rFonts w:ascii="Arial" w:hAnsi="Arial" w:cs="Arial"/>
          <w:sz w:val="20"/>
          <w:szCs w:val="20"/>
        </w:rPr>
        <w:tab/>
        <w:t>Sporządzenie wersji obcojęzycznych, zarówno przy użyciu napisów jak i lektora,</w:t>
      </w:r>
    </w:p>
    <w:p w14:paraId="3B2162F7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m) </w:t>
      </w:r>
      <w:r w:rsidRPr="007B6D06">
        <w:rPr>
          <w:rFonts w:ascii="Arial" w:hAnsi="Arial" w:cs="Arial"/>
          <w:sz w:val="20"/>
          <w:szCs w:val="20"/>
        </w:rPr>
        <w:tab/>
        <w:t>Publiczne udostępnianie utworu w taki sposób, aby każdy mógł mieć do niego dostęp w miejscu i w czasie przez niego wybranym.</w:t>
      </w:r>
    </w:p>
    <w:p w14:paraId="0ADE7B18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3) </w:t>
      </w:r>
      <w:r w:rsidRPr="007B6D06">
        <w:rPr>
          <w:rFonts w:ascii="Arial" w:hAnsi="Arial" w:cs="Arial"/>
          <w:sz w:val="20"/>
          <w:szCs w:val="20"/>
        </w:rPr>
        <w:tab/>
        <w:t>Równocześnie z nabyciem autorskich praw majątkowych do utworów Zamawiający nabywa własność wszystkich egzemplarzy, na których utwory zostały utrwalone.</w:t>
      </w:r>
    </w:p>
    <w:p w14:paraId="142507A3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4)</w:t>
      </w:r>
      <w:r w:rsidRPr="007B6D06">
        <w:rPr>
          <w:rFonts w:ascii="Arial" w:hAnsi="Arial" w:cs="Arial"/>
          <w:sz w:val="20"/>
          <w:szCs w:val="20"/>
        </w:rPr>
        <w:tab/>
        <w:t>Wykonawca wyraża zgodę, aby prawa autorskie nabyte na podstawie niniejszej Umowy Zamawiający mógł przenieść na osoby trzecie lub upoważnić je do ich wykonywania.</w:t>
      </w:r>
    </w:p>
    <w:p w14:paraId="6BA2A95E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5)</w:t>
      </w:r>
      <w:r w:rsidRPr="007B6D06">
        <w:rPr>
          <w:rFonts w:ascii="Arial" w:hAnsi="Arial" w:cs="Arial"/>
          <w:sz w:val="20"/>
          <w:szCs w:val="20"/>
        </w:rPr>
        <w:tab/>
        <w:t>Zamawiający nie może zbywać opracowań projektowych ani ich dowolnych części oraz nie może usuwać oznaczeń określających autora.</w:t>
      </w:r>
    </w:p>
    <w:p w14:paraId="5A485AFB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6)</w:t>
      </w:r>
      <w:r w:rsidRPr="007B6D06">
        <w:rPr>
          <w:rFonts w:ascii="Arial" w:hAnsi="Arial" w:cs="Arial"/>
          <w:sz w:val="20"/>
          <w:szCs w:val="20"/>
        </w:rPr>
        <w:tab/>
        <w:t>Wykonawcy nie przysługuje odrębne wynagrodzenie za korzystanie z dzieła na każdym odrębnym polu eksploatacji.</w:t>
      </w:r>
    </w:p>
    <w:p w14:paraId="24D73550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7)</w:t>
      </w:r>
      <w:r w:rsidRPr="007B6D06">
        <w:rPr>
          <w:rFonts w:ascii="Arial" w:hAnsi="Arial" w:cs="Arial"/>
          <w:sz w:val="20"/>
          <w:szCs w:val="20"/>
        </w:rPr>
        <w:tab/>
        <w:t>W przypadku roszczeń zgłoszonych przez osoby trzecie wskazujących, że dzieło narusza patenty i/lub prawa autorskie, Wykonawca na żądanie Zamawiającego na własny koszt przystąpi do procesu sądowego zwalniając bezwarunkowo Zamawiającego do tych roszczeń i zapłaci wszelkie koszty, odszkodowania i koszty obsługi prawnej zasądzone ostatecznie przez Sąd.</w:t>
      </w:r>
    </w:p>
    <w:p w14:paraId="6F2507A4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postanowienia końcowe</w:t>
      </w:r>
    </w:p>
    <w:p w14:paraId="7AA306A6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10.</w:t>
      </w:r>
    </w:p>
    <w:p w14:paraId="384B0F0F" w14:textId="77777777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 xml:space="preserve">Wszelkie zmiany i uzupełnienia niniejszej umowy mogą być dokonywane wyłącznie w formie pisemnego aneksu, podpisanego przez obie strony. </w:t>
      </w:r>
    </w:p>
    <w:p w14:paraId="7926BD4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11.</w:t>
      </w:r>
    </w:p>
    <w:p w14:paraId="0B98F278" w14:textId="77777777" w:rsidR="007B6D06" w:rsidRPr="007B6D06" w:rsidRDefault="007B6D06" w:rsidP="00E74D01">
      <w:pPr>
        <w:pStyle w:val="glowny-aka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W sprawach nieuregulowanych niniejszą umową mają zastosowanie powszechnie obowiązujące przepisy prawa, a w szczególności Kodeksu cywilnego.</w:t>
      </w:r>
    </w:p>
    <w:p w14:paraId="059AAD61" w14:textId="77777777" w:rsidR="007B6D06" w:rsidRPr="007B6D06" w:rsidRDefault="007B6D06" w:rsidP="00E74D01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Spory wynikłe z niniejszej umowy będą rozstrzygane przez sąd właściwy dla siedziby Zamawiającego.</w:t>
      </w:r>
    </w:p>
    <w:p w14:paraId="2A311E6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12.</w:t>
      </w:r>
    </w:p>
    <w:p w14:paraId="15057C09" w14:textId="23B394D5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Umowa została sporządzona w 3 jednobrzmiących egzemplarzach – dwa egzemplarze dla  Zamawiającego,  jeden egz. dla Wykonawcy.</w:t>
      </w:r>
    </w:p>
    <w:p w14:paraId="03170C16" w14:textId="77777777" w:rsidR="001B15A3" w:rsidRDefault="001B15A3" w:rsidP="00E74D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366CBA9" w14:textId="77777777" w:rsidR="001B15A3" w:rsidRDefault="001B15A3" w:rsidP="00E74D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D8971D6" w14:textId="2637528E" w:rsidR="009824BF" w:rsidRPr="007B6D06" w:rsidRDefault="007B6D06" w:rsidP="00E74D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/>
          <w:sz w:val="20"/>
          <w:szCs w:val="20"/>
        </w:rPr>
        <w:t xml:space="preserve">WYKONAWCA   </w:t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  <w:t xml:space="preserve">                ZAMAWIAJĄCY</w:t>
      </w:r>
    </w:p>
    <w:sectPr w:rsidR="009824BF" w:rsidRPr="007B6D06" w:rsidSect="00197309">
      <w:headerReference w:type="default" r:id="rId8"/>
      <w:footerReference w:type="default" r:id="rId9"/>
      <w:pgSz w:w="11906" w:h="16838"/>
      <w:pgMar w:top="1280" w:right="1417" w:bottom="1134" w:left="1417" w:header="142" w:footer="23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F644" w14:textId="77777777" w:rsidR="00F27612" w:rsidRDefault="00F27612" w:rsidP="007B6D06">
      <w:pPr>
        <w:spacing w:after="0" w:line="240" w:lineRule="auto"/>
      </w:pPr>
      <w:r>
        <w:separator/>
      </w:r>
    </w:p>
  </w:endnote>
  <w:endnote w:type="continuationSeparator" w:id="0">
    <w:p w14:paraId="57EC5548" w14:textId="77777777" w:rsidR="00F27612" w:rsidRDefault="00F27612" w:rsidP="007B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16505"/>
      <w:docPartObj>
        <w:docPartGallery w:val="Page Numbers (Bottom of Page)"/>
        <w:docPartUnique/>
      </w:docPartObj>
    </w:sdtPr>
    <w:sdtEndPr/>
    <w:sdtContent>
      <w:p w14:paraId="6171A4CB" w14:textId="77777777" w:rsidR="0002314F" w:rsidRDefault="00944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BDFBA" w14:textId="77777777" w:rsidR="00E007F3" w:rsidRPr="00C36C4F" w:rsidRDefault="00F27612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DA6F" w14:textId="77777777" w:rsidR="00F27612" w:rsidRDefault="00F27612" w:rsidP="007B6D06">
      <w:pPr>
        <w:spacing w:after="0" w:line="240" w:lineRule="auto"/>
      </w:pPr>
      <w:r>
        <w:separator/>
      </w:r>
    </w:p>
  </w:footnote>
  <w:footnote w:type="continuationSeparator" w:id="0">
    <w:p w14:paraId="59304273" w14:textId="77777777" w:rsidR="00F27612" w:rsidRDefault="00F27612" w:rsidP="007B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CBC7" w14:textId="2D6B3973" w:rsidR="00441F8A" w:rsidRPr="00F407A9" w:rsidRDefault="00F407A9" w:rsidP="00F407A9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F407A9">
      <w:rPr>
        <w:rFonts w:ascii="Arial" w:hAnsi="Arial" w:cs="Arial"/>
        <w:i/>
        <w:iCs/>
        <w:sz w:val="16"/>
        <w:szCs w:val="16"/>
      </w:rPr>
      <w:t>Zał. nr 3 do zapytania ofertowego</w:t>
    </w:r>
  </w:p>
  <w:p w14:paraId="0AFB4E23" w14:textId="77777777" w:rsidR="00441F8A" w:rsidRDefault="00F27612">
    <w:pPr>
      <w:pStyle w:val="Nagwek"/>
    </w:pPr>
  </w:p>
  <w:p w14:paraId="65F15B12" w14:textId="77777777" w:rsidR="004258CD" w:rsidRDefault="00F27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2B1A87"/>
    <w:multiLevelType w:val="hybridMultilevel"/>
    <w:tmpl w:val="D6C85A06"/>
    <w:lvl w:ilvl="0" w:tplc="04150011">
      <w:start w:val="1"/>
      <w:numFmt w:val="decimal"/>
      <w:lvlText w:val="%1)"/>
      <w:lvlJc w:val="left"/>
      <w:pPr>
        <w:ind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309E"/>
    <w:multiLevelType w:val="multilevel"/>
    <w:tmpl w:val="76E6B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13C"/>
    <w:multiLevelType w:val="multilevel"/>
    <w:tmpl w:val="F7A87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06C7"/>
    <w:multiLevelType w:val="multilevel"/>
    <w:tmpl w:val="A148F558"/>
    <w:lvl w:ilvl="0">
      <w:start w:val="1"/>
      <w:numFmt w:val="decimal"/>
      <w:lvlText w:val="%1)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7618BC"/>
    <w:multiLevelType w:val="multilevel"/>
    <w:tmpl w:val="3210E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EB646F5"/>
    <w:multiLevelType w:val="hybridMultilevel"/>
    <w:tmpl w:val="CE32CC38"/>
    <w:lvl w:ilvl="0" w:tplc="104ED25A">
      <w:start w:val="1"/>
      <w:numFmt w:val="decimal"/>
      <w:lvlText w:val="%1."/>
      <w:lvlJc w:val="left"/>
      <w:pPr>
        <w:ind w:left="4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C949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42E04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6C27E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DC21F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F40C80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8536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A87A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B22F2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6DE"/>
    <w:multiLevelType w:val="multilevel"/>
    <w:tmpl w:val="94422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64" w:hanging="1800"/>
      </w:pPr>
      <w:rPr>
        <w:rFonts w:hint="default"/>
      </w:rPr>
    </w:lvl>
  </w:abstractNum>
  <w:abstractNum w:abstractNumId="12" w15:restartNumberingAfterBreak="0">
    <w:nsid w:val="4F110ACA"/>
    <w:multiLevelType w:val="multilevel"/>
    <w:tmpl w:val="99FE2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240"/>
        </w:tabs>
        <w:ind w:left="3240" w:hanging="1440"/>
      </w:pPr>
      <w:rPr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FC323D8"/>
    <w:multiLevelType w:val="hybridMultilevel"/>
    <w:tmpl w:val="25C8CAB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5D6"/>
    <w:multiLevelType w:val="multilevel"/>
    <w:tmpl w:val="8460D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BA4C16"/>
    <w:multiLevelType w:val="multilevel"/>
    <w:tmpl w:val="94924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F41F4"/>
    <w:multiLevelType w:val="multilevel"/>
    <w:tmpl w:val="6ADAC2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3"/>
  </w:num>
  <w:num w:numId="12">
    <w:abstractNumId w:val="3"/>
  </w:num>
  <w:num w:numId="13">
    <w:abstractNumId w:val="12"/>
  </w:num>
  <w:num w:numId="14">
    <w:abstractNumId w:val="22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20"/>
  </w:num>
  <w:num w:numId="20">
    <w:abstractNumId w:val="9"/>
  </w:num>
  <w:num w:numId="21">
    <w:abstractNumId w:val="11"/>
  </w:num>
  <w:num w:numId="22">
    <w:abstractNumId w:val="4"/>
  </w:num>
  <w:num w:numId="23">
    <w:abstractNumId w:val="18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B15A3"/>
    <w:rsid w:val="0020740C"/>
    <w:rsid w:val="005531F2"/>
    <w:rsid w:val="0063473F"/>
    <w:rsid w:val="006C0A2A"/>
    <w:rsid w:val="007B6D06"/>
    <w:rsid w:val="00806CAC"/>
    <w:rsid w:val="00836135"/>
    <w:rsid w:val="008C4364"/>
    <w:rsid w:val="00944CDD"/>
    <w:rsid w:val="009824BF"/>
    <w:rsid w:val="009E4E31"/>
    <w:rsid w:val="00B427C9"/>
    <w:rsid w:val="00B52B96"/>
    <w:rsid w:val="00CB4005"/>
    <w:rsid w:val="00CC2F36"/>
    <w:rsid w:val="00DA07F9"/>
    <w:rsid w:val="00E74D01"/>
    <w:rsid w:val="00F1706F"/>
    <w:rsid w:val="00F27612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4B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B6D0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D06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6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6D0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B6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D06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B6D06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B6D06"/>
  </w:style>
  <w:style w:type="paragraph" w:customStyle="1" w:styleId="awciety">
    <w:name w:val="a) wciety"/>
    <w:basedOn w:val="Normalny"/>
    <w:rsid w:val="007B6D0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7B6D0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glowny-aka">
    <w:name w:val="glowny-aka"/>
    <w:basedOn w:val="Normalny"/>
    <w:next w:val="Normalny"/>
    <w:rsid w:val="007B6D06"/>
    <w:pPr>
      <w:snapToGrid w:val="0"/>
      <w:spacing w:after="0" w:line="258" w:lineRule="atLeast"/>
      <w:ind w:firstLine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6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E3974E8E74669A278DF12097A0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401A6-3FAA-4311-8B6B-F18436865CC4}"/>
      </w:docPartPr>
      <w:docPartBody>
        <w:p w:rsidR="004649E2" w:rsidRDefault="00D249BF" w:rsidP="00D249BF">
          <w:pPr>
            <w:pStyle w:val="91CE3974E8E74669A278DF12097A0F47"/>
          </w:pPr>
          <w:r w:rsidRPr="00A02D38">
            <w:rPr>
              <w:rStyle w:val="Tekstzastpczy"/>
              <w:rFonts w:eastAsiaTheme="minorHAnsi"/>
              <w:color w:val="D9D9D9" w:themeColor="background1" w:themeShade="D9"/>
            </w:rPr>
            <w:t>[data podpisania umowy]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BF"/>
    <w:rsid w:val="0000335B"/>
    <w:rsid w:val="001107AF"/>
    <w:rsid w:val="004649E2"/>
    <w:rsid w:val="009062B1"/>
    <w:rsid w:val="00C4248B"/>
    <w:rsid w:val="00D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9BF"/>
    <w:rPr>
      <w:color w:val="808080"/>
    </w:rPr>
  </w:style>
  <w:style w:type="paragraph" w:customStyle="1" w:styleId="91CE3974E8E74669A278DF12097A0F47">
    <w:name w:val="91CE3974E8E74669A278DF12097A0F47"/>
    <w:rsid w:val="00D249BF"/>
  </w:style>
  <w:style w:type="paragraph" w:customStyle="1" w:styleId="D3AB6C6CFB9B42B4824A7FCA207CA79F">
    <w:name w:val="D3AB6C6CFB9B42B4824A7FCA207CA79F"/>
    <w:rsid w:val="00D24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…………………..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16</cp:revision>
  <cp:lastPrinted>2022-01-21T07:53:00Z</cp:lastPrinted>
  <dcterms:created xsi:type="dcterms:W3CDTF">2021-02-22T12:20:00Z</dcterms:created>
  <dcterms:modified xsi:type="dcterms:W3CDTF">2022-01-21T07:56:00Z</dcterms:modified>
</cp:coreProperties>
</file>