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AE81" w14:textId="23F324D8" w:rsidR="00AB307F" w:rsidRPr="00AB307F" w:rsidRDefault="00AB307F" w:rsidP="00AB307F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AB307F">
        <w:rPr>
          <w:rFonts w:ascii="Arial" w:eastAsia="Times New Roman" w:hAnsi="Arial" w:cs="Arial"/>
          <w:bCs/>
          <w:i/>
          <w:iCs/>
          <w:sz w:val="16"/>
          <w:szCs w:val="16"/>
        </w:rPr>
        <w:t>Zał. Nr</w:t>
      </w:r>
      <w:r w:rsidR="00E064A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EA2FEA">
        <w:rPr>
          <w:rFonts w:ascii="Arial" w:eastAsia="Times New Roman" w:hAnsi="Arial" w:cs="Arial"/>
          <w:bCs/>
          <w:i/>
          <w:iCs/>
          <w:sz w:val="16"/>
          <w:szCs w:val="16"/>
        </w:rPr>
        <w:t>3</w:t>
      </w:r>
      <w:r w:rsidRPr="00AB307F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 do zapytania ofertowego</w:t>
      </w:r>
    </w:p>
    <w:p w14:paraId="302C4742" w14:textId="77777777" w:rsidR="00AB307F" w:rsidRPr="00AB307F" w:rsidRDefault="00AB307F" w:rsidP="00AB307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B307F">
        <w:rPr>
          <w:rFonts w:ascii="Arial" w:eastAsia="Times New Roman" w:hAnsi="Arial" w:cs="Arial"/>
          <w:b/>
          <w:bCs/>
          <w:sz w:val="20"/>
          <w:szCs w:val="20"/>
        </w:rPr>
        <w:t>Umowa nr</w:t>
      </w:r>
      <w:r w:rsidRPr="00AB307F">
        <w:rPr>
          <w:rFonts w:ascii="Arial" w:eastAsia="Times New Roman" w:hAnsi="Arial" w:cs="Arial"/>
          <w:bCs/>
          <w:sz w:val="20"/>
          <w:szCs w:val="20"/>
        </w:rPr>
        <w:t xml:space="preserve"> - wzór</w:t>
      </w:r>
    </w:p>
    <w:p w14:paraId="6C3F8DEA" w14:textId="77777777" w:rsidR="000F44B8" w:rsidRPr="00D35ADF" w:rsidRDefault="000F44B8" w:rsidP="000F44B8">
      <w:pPr>
        <w:spacing w:after="0" w:line="360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zawarta w dniu ……………..2023 r. pomiędzy Gminą Zalewo, z siedzibą w Zalewie ul. Częstochowska 8, reprezentowana przez : </w:t>
      </w:r>
    </w:p>
    <w:p w14:paraId="5D343168" w14:textId="77777777" w:rsidR="000F44B8" w:rsidRPr="00D35ADF" w:rsidRDefault="000F44B8" w:rsidP="000F44B8">
      <w:pPr>
        <w:spacing w:after="0" w:line="360" w:lineRule="auto"/>
        <w:jc w:val="both"/>
        <w:rPr>
          <w:rFonts w:ascii="Arial" w:eastAsia="Calibri" w:hAnsi="Arial" w:cs="Arial"/>
          <w:i/>
          <w:iCs/>
        </w:rPr>
      </w:pPr>
      <w:r w:rsidRPr="00D35ADF">
        <w:rPr>
          <w:rFonts w:ascii="Arial" w:eastAsia="Calibri" w:hAnsi="Arial" w:cs="Arial"/>
          <w:b/>
          <w:i/>
          <w:iCs/>
        </w:rPr>
        <w:t>Burmistrza Zalewa – Pana Marka Żylińskiego</w:t>
      </w:r>
      <w:r w:rsidRPr="00D35ADF">
        <w:rPr>
          <w:rFonts w:ascii="Arial" w:eastAsia="Calibri" w:hAnsi="Arial" w:cs="Arial"/>
          <w:i/>
          <w:iCs/>
        </w:rPr>
        <w:t xml:space="preserve">, </w:t>
      </w:r>
    </w:p>
    <w:p w14:paraId="36585619" w14:textId="77777777" w:rsidR="000F44B8" w:rsidRPr="00D35ADF" w:rsidRDefault="000F44B8" w:rsidP="000F44B8">
      <w:pPr>
        <w:spacing w:after="0" w:line="360" w:lineRule="auto"/>
        <w:jc w:val="both"/>
        <w:rPr>
          <w:rFonts w:ascii="Arial" w:eastAsia="Calibri" w:hAnsi="Arial" w:cs="Arial"/>
          <w:i/>
          <w:iCs/>
        </w:rPr>
      </w:pPr>
      <w:r w:rsidRPr="00D35ADF">
        <w:rPr>
          <w:rFonts w:ascii="Arial" w:eastAsia="Calibri" w:hAnsi="Arial" w:cs="Arial"/>
          <w:b/>
          <w:i/>
          <w:iCs/>
        </w:rPr>
        <w:t>Przy kontrasygnacie Skarbnika Gminy Zalewo – Pani Aliny Błażewicz</w:t>
      </w:r>
      <w:r w:rsidRPr="00D35ADF">
        <w:rPr>
          <w:rFonts w:ascii="Arial" w:eastAsia="Calibri" w:hAnsi="Arial" w:cs="Arial"/>
          <w:i/>
          <w:iCs/>
        </w:rPr>
        <w:t xml:space="preserve">, </w:t>
      </w:r>
    </w:p>
    <w:p w14:paraId="75EBC576" w14:textId="77777777" w:rsidR="000F44B8" w:rsidRPr="00D35ADF" w:rsidRDefault="000F44B8" w:rsidP="000F44B8">
      <w:pPr>
        <w:spacing w:after="0" w:line="360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zwaną w dalszej części umowy „Zamawiającym”, </w:t>
      </w:r>
    </w:p>
    <w:p w14:paraId="71032B89" w14:textId="77777777" w:rsidR="000F44B8" w:rsidRPr="00D35ADF" w:rsidRDefault="000F44B8" w:rsidP="000F44B8">
      <w:pPr>
        <w:spacing w:after="0" w:line="360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a </w:t>
      </w:r>
    </w:p>
    <w:p w14:paraId="21AA27B9" w14:textId="77777777" w:rsidR="000F44B8" w:rsidRPr="00D35ADF" w:rsidRDefault="000F44B8" w:rsidP="000F44B8">
      <w:pPr>
        <w:spacing w:after="0" w:line="360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2BCFE28" w14:textId="77777777" w:rsidR="000F44B8" w:rsidRPr="00D35ADF" w:rsidRDefault="000F44B8" w:rsidP="000F44B8">
      <w:pPr>
        <w:spacing w:after="0" w:line="360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zwaną w dalszej części umowy „Wykonawcą”. </w:t>
      </w:r>
    </w:p>
    <w:p w14:paraId="476F1262" w14:textId="77777777" w:rsidR="000F44B8" w:rsidRPr="00D35ADF" w:rsidRDefault="000F44B8" w:rsidP="000F44B8">
      <w:pPr>
        <w:spacing w:after="0" w:line="360" w:lineRule="auto"/>
        <w:jc w:val="both"/>
        <w:rPr>
          <w:rFonts w:ascii="Arial" w:eastAsia="Calibri" w:hAnsi="Arial" w:cs="Arial"/>
        </w:rPr>
      </w:pPr>
    </w:p>
    <w:p w14:paraId="0B2108E1" w14:textId="77777777" w:rsidR="000F44B8" w:rsidRPr="00D35ADF" w:rsidRDefault="000F44B8" w:rsidP="000F44B8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1.</w:t>
      </w:r>
    </w:p>
    <w:p w14:paraId="0D5E59F6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D35ADF">
        <w:rPr>
          <w:rFonts w:ascii="Arial" w:eastAsia="Calibri" w:hAnsi="Arial" w:cs="Arial"/>
        </w:rPr>
        <w:t xml:space="preserve">1. Zgodnie </w:t>
      </w:r>
      <w:r w:rsidRPr="00D35ADF">
        <w:rPr>
          <w:rFonts w:ascii="Arial" w:eastAsia="Calibri" w:hAnsi="Arial" w:cs="Arial"/>
          <w:lang w:eastAsia="ar-SA"/>
        </w:rPr>
        <w:t>z art. 2 ust.1 pkt 1 ustawy z dnia 11 września 2019 r. Prawo zamówień publicznych (</w:t>
      </w:r>
      <w:r w:rsidRPr="00D35ADF">
        <w:rPr>
          <w:rFonts w:ascii="Arial" w:hAnsi="Arial" w:cs="Arial"/>
          <w:color w:val="000000"/>
        </w:rPr>
        <w:t>tekst jednolity</w:t>
      </w:r>
      <w:r>
        <w:rPr>
          <w:rFonts w:ascii="Arial" w:hAnsi="Arial" w:cs="Arial"/>
          <w:color w:val="000000"/>
        </w:rPr>
        <w:t>:</w:t>
      </w:r>
      <w:r w:rsidRPr="00D35ADF">
        <w:rPr>
          <w:rFonts w:ascii="Arial" w:hAnsi="Arial" w:cs="Arial"/>
          <w:color w:val="000000"/>
        </w:rPr>
        <w:t xml:space="preserve">  Dz. U. z 202</w:t>
      </w:r>
      <w:r>
        <w:rPr>
          <w:rFonts w:ascii="Arial" w:hAnsi="Arial" w:cs="Arial"/>
          <w:color w:val="000000"/>
        </w:rPr>
        <w:t>2</w:t>
      </w:r>
      <w:r w:rsidRPr="00D35ADF">
        <w:rPr>
          <w:rFonts w:ascii="Arial" w:hAnsi="Arial" w:cs="Arial"/>
          <w:color w:val="000000"/>
        </w:rPr>
        <w:t>r. poz. 1710 z  póź</w:t>
      </w:r>
      <w:r>
        <w:rPr>
          <w:rFonts w:ascii="Arial" w:hAnsi="Arial" w:cs="Arial"/>
          <w:color w:val="000000"/>
        </w:rPr>
        <w:t>n</w:t>
      </w:r>
      <w:r w:rsidRPr="00D35ADF">
        <w:rPr>
          <w:rFonts w:ascii="Arial" w:hAnsi="Arial" w:cs="Arial"/>
          <w:color w:val="000000"/>
        </w:rPr>
        <w:t>. zm</w:t>
      </w:r>
      <w:r w:rsidRPr="00D35ADF">
        <w:rPr>
          <w:rFonts w:ascii="Arial" w:eastAsia="Calibri" w:hAnsi="Arial" w:cs="Arial"/>
          <w:lang w:eastAsia="ar-SA"/>
        </w:rPr>
        <w:t>.),</w:t>
      </w:r>
      <w:r w:rsidRPr="00D35ADF">
        <w:rPr>
          <w:rFonts w:ascii="Arial" w:eastAsia="Calibri" w:hAnsi="Arial" w:cs="Arial"/>
        </w:rPr>
        <w:t xml:space="preserve"> Zamawiający zleca, a Wykonawca przyjmuje do wykonania zakres prac związanych z zadaniem: </w:t>
      </w:r>
      <w:r w:rsidRPr="00D35ADF">
        <w:rPr>
          <w:rFonts w:ascii="Arial" w:eastAsia="Calibri" w:hAnsi="Arial" w:cs="Arial"/>
          <w:b/>
          <w:bCs/>
        </w:rPr>
        <w:t>„</w:t>
      </w:r>
      <w:r w:rsidRPr="00D35ADF">
        <w:rPr>
          <w:rFonts w:ascii="Arial" w:hAnsi="Arial" w:cs="Arial"/>
          <w:b/>
        </w:rPr>
        <w:t>Dostawa i montaż agregatu prądotwórczego dla budynku administracyjnego Urzędu Miejskiego w Zalewie</w:t>
      </w:r>
      <w:r w:rsidRPr="00D35ADF">
        <w:rPr>
          <w:rFonts w:ascii="Arial" w:eastAsia="Calibri" w:hAnsi="Arial" w:cs="Arial"/>
          <w:b/>
          <w:bCs/>
        </w:rPr>
        <w:t>”</w:t>
      </w:r>
    </w:p>
    <w:p w14:paraId="77ADEB03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Realizacja</w:t>
      </w:r>
      <w:r w:rsidRPr="00D35ADF">
        <w:rPr>
          <w:rFonts w:ascii="Arial" w:eastAsia="Calibri" w:hAnsi="Arial" w:cs="Arial"/>
        </w:rPr>
        <w:t xml:space="preserve"> zadania określonego w ust. 1 obejmuje:</w:t>
      </w:r>
    </w:p>
    <w:p w14:paraId="661DB837" w14:textId="77777777" w:rsidR="000F44B8" w:rsidRPr="00991A68" w:rsidRDefault="000F44B8" w:rsidP="000F44B8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before="200" w:after="0" w:line="276" w:lineRule="auto"/>
        <w:jc w:val="both"/>
        <w:textAlignment w:val="baseline"/>
        <w:rPr>
          <w:rFonts w:ascii="Arial" w:hAnsi="Arial" w:cs="Arial"/>
          <w:lang w:eastAsia="pl-PL"/>
        </w:rPr>
      </w:pPr>
      <w:r w:rsidRPr="00991A68">
        <w:rPr>
          <w:rFonts w:ascii="Arial" w:hAnsi="Arial" w:cs="Arial"/>
          <w:lang w:eastAsia="pl-PL"/>
        </w:rPr>
        <w:t xml:space="preserve"> </w:t>
      </w:r>
      <w:r w:rsidRPr="00991A68">
        <w:rPr>
          <w:rFonts w:ascii="Arial" w:hAnsi="Arial" w:cs="Arial"/>
          <w:b/>
          <w:lang w:eastAsia="pl-PL"/>
        </w:rPr>
        <w:t>Parametry agregatu:</w:t>
      </w:r>
    </w:p>
    <w:p w14:paraId="1D310600" w14:textId="77777777" w:rsidR="000F44B8" w:rsidRPr="00F70647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jc w:val="both"/>
        <w:rPr>
          <w:rFonts w:ascii="Arial" w:hAnsi="Arial" w:cs="Arial"/>
        </w:rPr>
      </w:pPr>
      <w:r w:rsidRPr="00F70647">
        <w:rPr>
          <w:rFonts w:ascii="Arial" w:hAnsi="Arial" w:cs="Arial"/>
        </w:rPr>
        <w:t>moc znamionowa PRP [kVA] / [kW] 60,0 / 48,0 ,</w:t>
      </w:r>
    </w:p>
    <w:p w14:paraId="7CBFF6AD" w14:textId="77777777" w:rsidR="000F44B8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jc w:val="both"/>
        <w:rPr>
          <w:rFonts w:ascii="Arial" w:hAnsi="Arial" w:cs="Arial"/>
        </w:rPr>
      </w:pPr>
      <w:r w:rsidRPr="00F70647">
        <w:rPr>
          <w:rFonts w:ascii="Arial" w:hAnsi="Arial" w:cs="Arial"/>
        </w:rPr>
        <w:t>prąd znamionowy PRP [A] 87,0,</w:t>
      </w:r>
    </w:p>
    <w:p w14:paraId="6B675264" w14:textId="77777777" w:rsidR="000F44B8" w:rsidRPr="00F70647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jc w:val="both"/>
        <w:rPr>
          <w:rFonts w:ascii="Arial" w:hAnsi="Arial" w:cs="Arial"/>
        </w:rPr>
      </w:pPr>
      <w:r w:rsidRPr="00F70647">
        <w:rPr>
          <w:rFonts w:ascii="Arial" w:hAnsi="Arial" w:cs="Arial"/>
        </w:rPr>
        <w:t>częstotliwość [</w:t>
      </w:r>
      <w:proofErr w:type="spellStart"/>
      <w:r w:rsidRPr="00F70647">
        <w:rPr>
          <w:rFonts w:ascii="Arial" w:hAnsi="Arial" w:cs="Arial"/>
        </w:rPr>
        <w:t>Hz</w:t>
      </w:r>
      <w:proofErr w:type="spellEnd"/>
      <w:r w:rsidRPr="00F70647">
        <w:rPr>
          <w:rFonts w:ascii="Arial" w:hAnsi="Arial" w:cs="Arial"/>
        </w:rPr>
        <w:t xml:space="preserve">] 50, </w:t>
      </w:r>
    </w:p>
    <w:p w14:paraId="75D0B6CB" w14:textId="77777777" w:rsidR="000F44B8" w:rsidRPr="00F70647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jc w:val="both"/>
        <w:rPr>
          <w:rFonts w:ascii="Arial" w:hAnsi="Arial" w:cs="Arial"/>
        </w:rPr>
      </w:pPr>
      <w:r w:rsidRPr="00F70647">
        <w:rPr>
          <w:rFonts w:ascii="Arial" w:hAnsi="Arial" w:cs="Arial"/>
        </w:rPr>
        <w:t>napięcie [V] 400,</w:t>
      </w:r>
    </w:p>
    <w:p w14:paraId="63017C4F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 xml:space="preserve">rodzaj paliwa Diesel, </w:t>
      </w:r>
    </w:p>
    <w:p w14:paraId="4B0AD890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gwarantowana moc akustyczna Lwa [</w:t>
      </w:r>
      <w:proofErr w:type="spellStart"/>
      <w:r w:rsidRPr="00D35ADF">
        <w:rPr>
          <w:rFonts w:ascii="Arial" w:hAnsi="Arial" w:cs="Arial"/>
        </w:rPr>
        <w:t>dBA</w:t>
      </w:r>
      <w:proofErr w:type="spellEnd"/>
      <w:r w:rsidRPr="00D35ADF">
        <w:rPr>
          <w:rFonts w:ascii="Arial" w:hAnsi="Arial" w:cs="Arial"/>
        </w:rPr>
        <w:t>] 94,</w:t>
      </w:r>
    </w:p>
    <w:p w14:paraId="7A22DB6F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 xml:space="preserve">ciśnienie akustyczne z 7m </w:t>
      </w:r>
      <w:proofErr w:type="spellStart"/>
      <w:r w:rsidRPr="00D35ADF">
        <w:rPr>
          <w:rFonts w:ascii="Arial" w:hAnsi="Arial" w:cs="Arial"/>
        </w:rPr>
        <w:t>LPa</w:t>
      </w:r>
      <w:proofErr w:type="spellEnd"/>
      <w:r w:rsidRPr="00D35ADF">
        <w:rPr>
          <w:rFonts w:ascii="Arial" w:hAnsi="Arial" w:cs="Arial"/>
        </w:rPr>
        <w:t xml:space="preserve"> [</w:t>
      </w:r>
      <w:proofErr w:type="spellStart"/>
      <w:r w:rsidRPr="00D35ADF">
        <w:rPr>
          <w:rFonts w:ascii="Arial" w:hAnsi="Arial" w:cs="Arial"/>
        </w:rPr>
        <w:t>dBA</w:t>
      </w:r>
      <w:proofErr w:type="spellEnd"/>
      <w:r w:rsidRPr="00D35ADF">
        <w:rPr>
          <w:rFonts w:ascii="Arial" w:hAnsi="Arial" w:cs="Arial"/>
        </w:rPr>
        <w:t>] 65,6 ± 1,</w:t>
      </w:r>
    </w:p>
    <w:p w14:paraId="26492A56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silnik Baudouin 4M10G70/5 ,</w:t>
      </w:r>
    </w:p>
    <w:p w14:paraId="5FE9E634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elektroniczny regulator obrotów ,</w:t>
      </w:r>
    </w:p>
    <w:p w14:paraId="2B31453D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presostat niskiego ciśnienia oleju ,</w:t>
      </w:r>
    </w:p>
    <w:p w14:paraId="1C3A01AA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 xml:space="preserve">pomiar ciśnienia oleju, </w:t>
      </w:r>
    </w:p>
    <w:p w14:paraId="785E9BB0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termostat wysokiej temperatury silnika,</w:t>
      </w:r>
    </w:p>
    <w:p w14:paraId="6087B356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pomiar temperatury silnika,</w:t>
      </w:r>
    </w:p>
    <w:p w14:paraId="50F7C295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 xml:space="preserve">grzałka silnika z termostatem, </w:t>
      </w:r>
    </w:p>
    <w:p w14:paraId="4BF0ADE3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filtr paliwa z separatorem wody,</w:t>
      </w:r>
    </w:p>
    <w:p w14:paraId="6B4BBC8C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wlew płynu chłodzącego na dachu obudowy,</w:t>
      </w:r>
    </w:p>
    <w:p w14:paraId="538D33F4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akumulator rozruchowy minimum 100 Ah,</w:t>
      </w:r>
    </w:p>
    <w:p w14:paraId="6B0F0376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ładowarka akumulatora,</w:t>
      </w:r>
    </w:p>
    <w:p w14:paraId="3A04AE51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wyłącznik agregatu Schneider NSX 160 3P + Mic.2.2,</w:t>
      </w:r>
    </w:p>
    <w:p w14:paraId="60A03B5B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cewka wybijakowa wyłącznika generatora,</w:t>
      </w:r>
    </w:p>
    <w:p w14:paraId="7E11FB68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 xml:space="preserve">sterownik </w:t>
      </w:r>
      <w:proofErr w:type="spellStart"/>
      <w:r w:rsidRPr="00D35ADF">
        <w:rPr>
          <w:rFonts w:ascii="Arial" w:hAnsi="Arial" w:cs="Arial"/>
        </w:rPr>
        <w:t>ComAp</w:t>
      </w:r>
      <w:proofErr w:type="spellEnd"/>
      <w:r w:rsidRPr="00D35ADF">
        <w:rPr>
          <w:rFonts w:ascii="Arial" w:hAnsi="Arial" w:cs="Arial"/>
        </w:rPr>
        <w:t xml:space="preserve"> IL-AMF 25 ,</w:t>
      </w:r>
    </w:p>
    <w:p w14:paraId="12E6AD76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sygnalizator dźwiękowy awarii,</w:t>
      </w:r>
    </w:p>
    <w:p w14:paraId="2E1C40F0" w14:textId="1228117E" w:rsidR="000F44B8" w:rsidRPr="000F44B8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0F44B8">
        <w:rPr>
          <w:rFonts w:ascii="Arial" w:hAnsi="Arial" w:cs="Arial"/>
        </w:rPr>
        <w:t>przycisk awaryjnego zatrzymania,</w:t>
      </w:r>
    </w:p>
    <w:p w14:paraId="7C479742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 xml:space="preserve">obudowa wyciszona, </w:t>
      </w:r>
    </w:p>
    <w:p w14:paraId="6182C060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 xml:space="preserve"> </w:t>
      </w:r>
      <w:proofErr w:type="spellStart"/>
      <w:r w:rsidRPr="00D35ADF">
        <w:rPr>
          <w:rFonts w:ascii="Arial" w:hAnsi="Arial" w:cs="Arial"/>
        </w:rPr>
        <w:t>ramozbiornik</w:t>
      </w:r>
      <w:proofErr w:type="spellEnd"/>
      <w:r w:rsidRPr="00D35ADF">
        <w:rPr>
          <w:rFonts w:ascii="Arial" w:hAnsi="Arial" w:cs="Arial"/>
        </w:rPr>
        <w:t xml:space="preserve"> z przestrzenią retencyjną,</w:t>
      </w:r>
    </w:p>
    <w:p w14:paraId="701B1763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wlew paliwa wewnątrz chronionej zamkiem obudowy,</w:t>
      </w:r>
    </w:p>
    <w:p w14:paraId="5A5D1C1C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 xml:space="preserve">kontrola poziomu paliwa, </w:t>
      </w:r>
    </w:p>
    <w:p w14:paraId="410C54C9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proofErr w:type="spellStart"/>
      <w:r w:rsidRPr="00D35ADF">
        <w:rPr>
          <w:rFonts w:ascii="Arial" w:hAnsi="Arial" w:cs="Arial"/>
        </w:rPr>
        <w:lastRenderedPageBreak/>
        <w:t>wibroizolatory</w:t>
      </w:r>
      <w:proofErr w:type="spellEnd"/>
      <w:r w:rsidRPr="00D35ADF">
        <w:rPr>
          <w:rFonts w:ascii="Arial" w:hAnsi="Arial" w:cs="Arial"/>
        </w:rPr>
        <w:t xml:space="preserve"> drgań silnika i prądnicy ,</w:t>
      </w:r>
    </w:p>
    <w:p w14:paraId="111D6B1B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tłumik spalin z kompensatorem drgań,</w:t>
      </w:r>
    </w:p>
    <w:p w14:paraId="30A2943F" w14:textId="77777777" w:rsidR="000F44B8" w:rsidRPr="00D35ADF" w:rsidRDefault="000F44B8" w:rsidP="000F44B8">
      <w:pPr>
        <w:pStyle w:val="Akapitzlist"/>
        <w:numPr>
          <w:ilvl w:val="0"/>
          <w:numId w:val="12"/>
        </w:numPr>
        <w:spacing w:before="200" w:after="200" w:line="276" w:lineRule="auto"/>
        <w:rPr>
          <w:rFonts w:ascii="Arial" w:hAnsi="Arial" w:cs="Arial"/>
        </w:rPr>
      </w:pPr>
      <w:r w:rsidRPr="00D35ADF">
        <w:rPr>
          <w:rFonts w:ascii="Arial" w:hAnsi="Arial" w:cs="Arial"/>
        </w:rPr>
        <w:t>uchwyty załadunkowe.</w:t>
      </w:r>
      <w:r>
        <w:rPr>
          <w:rFonts w:ascii="Arial" w:hAnsi="Arial" w:cs="Arial"/>
        </w:rPr>
        <w:br/>
      </w:r>
    </w:p>
    <w:p w14:paraId="681DF985" w14:textId="77777777" w:rsidR="000F44B8" w:rsidRPr="00277865" w:rsidRDefault="000F44B8" w:rsidP="000F44B8">
      <w:pPr>
        <w:pStyle w:val="Akapitzlist"/>
        <w:numPr>
          <w:ilvl w:val="0"/>
          <w:numId w:val="16"/>
        </w:numPr>
        <w:spacing w:before="200" w:after="0" w:line="276" w:lineRule="auto"/>
        <w:rPr>
          <w:rFonts w:ascii="Arial" w:hAnsi="Arial" w:cs="Arial"/>
          <w:b/>
          <w:bCs/>
        </w:rPr>
      </w:pPr>
      <w:r w:rsidRPr="00277865">
        <w:rPr>
          <w:rFonts w:ascii="Arial" w:hAnsi="Arial" w:cs="Arial"/>
        </w:rPr>
        <w:t xml:space="preserve"> </w:t>
      </w:r>
      <w:r w:rsidRPr="00277865">
        <w:rPr>
          <w:rFonts w:ascii="Arial" w:hAnsi="Arial" w:cs="Arial"/>
          <w:b/>
          <w:bCs/>
        </w:rPr>
        <w:t xml:space="preserve"> Montaż agregatu prądotwórczego:</w:t>
      </w:r>
      <w:r w:rsidRPr="00277865">
        <w:rPr>
          <w:rFonts w:ascii="Arial" w:hAnsi="Arial" w:cs="Arial"/>
          <w:b/>
          <w:bCs/>
        </w:rPr>
        <w:br/>
      </w:r>
    </w:p>
    <w:p w14:paraId="60FA4BD7" w14:textId="626BA0F3" w:rsidR="000F44B8" w:rsidRPr="00D35ADF" w:rsidRDefault="000F44B8" w:rsidP="000F44B8">
      <w:pPr>
        <w:spacing w:line="276" w:lineRule="auto"/>
        <w:ind w:left="426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1)  </w:t>
      </w:r>
      <w:r w:rsidRPr="00D35ADF">
        <w:rPr>
          <w:rFonts w:ascii="Arial" w:hAnsi="Arial" w:cs="Arial"/>
        </w:rPr>
        <w:t xml:space="preserve">Wykonanie płyty na posadowienie agregatu z kostki brukowej o grubości 8 cm o wymiarach 5 m x 3 m. Podbudowa zasadnicza wykonana z kruszywa łamanego 20 cm., ograniczona obrzeżem betonowym 6x20x100 cm. </w:t>
      </w:r>
      <w:r w:rsidRPr="00D35ADF">
        <w:rPr>
          <w:rFonts w:ascii="Arial" w:hAnsi="Arial" w:cs="Arial"/>
        </w:rPr>
        <w:br/>
      </w:r>
    </w:p>
    <w:p w14:paraId="7D3C5FDA" w14:textId="77777777" w:rsidR="000F44B8" w:rsidRPr="00277865" w:rsidRDefault="000F44B8" w:rsidP="000F44B8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before="200" w:after="0" w:line="276" w:lineRule="auto"/>
        <w:jc w:val="both"/>
        <w:textAlignment w:val="baseline"/>
        <w:rPr>
          <w:rFonts w:ascii="Arial" w:hAnsi="Arial" w:cs="Arial"/>
          <w:b/>
          <w:lang w:eastAsia="pl-PL"/>
        </w:rPr>
      </w:pPr>
      <w:r w:rsidRPr="00277865">
        <w:rPr>
          <w:rFonts w:ascii="Arial" w:hAnsi="Arial" w:cs="Arial"/>
          <w:b/>
          <w:lang w:eastAsia="pl-PL"/>
        </w:rPr>
        <w:t xml:space="preserve"> Podłączenie agregatu</w:t>
      </w:r>
    </w:p>
    <w:p w14:paraId="10362BDA" w14:textId="77777777" w:rsidR="000F44B8" w:rsidRPr="00D35ADF" w:rsidRDefault="000F44B8" w:rsidP="000F44B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ascii="Arial" w:hAnsi="Arial" w:cs="Arial"/>
          <w:b/>
          <w:lang w:eastAsia="pl-PL"/>
        </w:rPr>
      </w:pPr>
    </w:p>
    <w:p w14:paraId="093D1534" w14:textId="77777777" w:rsidR="000F44B8" w:rsidRPr="00F70647" w:rsidRDefault="000F44B8" w:rsidP="000F44B8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before="200" w:after="0" w:line="276" w:lineRule="auto"/>
        <w:jc w:val="both"/>
        <w:textAlignment w:val="baseline"/>
        <w:rPr>
          <w:rFonts w:ascii="Arial" w:hAnsi="Arial" w:cs="Arial"/>
        </w:rPr>
      </w:pPr>
      <w:r w:rsidRPr="00F70647">
        <w:rPr>
          <w:rFonts w:ascii="Arial" w:hAnsi="Arial" w:cs="Arial"/>
        </w:rPr>
        <w:t>Wykonanie podłączenia agregatu prądotwórczego do rozdzielnicy administracyjnej RA budynku Dostosowanie rozdzielnicy administracyjnej RA do potrzeb podłączenia agregatu prądotwórczego, współpraca z układem SZR;</w:t>
      </w:r>
    </w:p>
    <w:p w14:paraId="6DE59879" w14:textId="56ABA46A" w:rsidR="000F44B8" w:rsidRDefault="000F44B8" w:rsidP="000F44B8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2)   </w:t>
      </w:r>
      <w:r w:rsidRPr="00D35ADF">
        <w:rPr>
          <w:rFonts w:ascii="Arial" w:hAnsi="Arial" w:cs="Arial"/>
        </w:rPr>
        <w:t xml:space="preserve">Wykonanie prób rozruchowych agregatu oraz pomiarów odbiorczych instalacji </w:t>
      </w:r>
      <w:r>
        <w:rPr>
          <w:rFonts w:ascii="Arial" w:hAnsi="Arial" w:cs="Arial"/>
        </w:rPr>
        <w:t xml:space="preserve"> </w:t>
      </w:r>
      <w:r w:rsidRPr="00D35ADF">
        <w:rPr>
          <w:rFonts w:ascii="Arial" w:hAnsi="Arial" w:cs="Arial"/>
        </w:rPr>
        <w:t>elektrycznej potwierdzonych protokołami.</w:t>
      </w:r>
    </w:p>
    <w:p w14:paraId="7FB19696" w14:textId="0BBFD4BC" w:rsidR="000F44B8" w:rsidRPr="00F70647" w:rsidRDefault="000F44B8" w:rsidP="000F44B8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3)   </w:t>
      </w:r>
      <w:r w:rsidRPr="00F70647">
        <w:rPr>
          <w:rFonts w:ascii="Arial" w:hAnsi="Arial" w:cs="Arial"/>
        </w:rPr>
        <w:t xml:space="preserve">Protokoły z wykonanych pomiarów elektrycznych (sprawdzenia stanu izolacji przewodów      </w:t>
      </w:r>
      <w:r w:rsidRPr="00F70647">
        <w:rPr>
          <w:rFonts w:ascii="Arial" w:hAnsi="Arial" w:cs="Arial"/>
        </w:rPr>
        <w:br/>
        <w:t xml:space="preserve"> elektrycznych oraz skuteczności ochrony przeciwporażeniowej) wraz ze świadectwami </w:t>
      </w:r>
      <w:r w:rsidRPr="00F70647">
        <w:rPr>
          <w:rFonts w:ascii="Arial" w:hAnsi="Arial" w:cs="Arial"/>
        </w:rPr>
        <w:br/>
        <w:t xml:space="preserve"> kwalifikacyjnymi osób wykonujących pomiary oraz świadectwami mierników.</w:t>
      </w:r>
    </w:p>
    <w:p w14:paraId="5AEAEFA0" w14:textId="23F76C71" w:rsidR="000F44B8" w:rsidRPr="00D35ADF" w:rsidRDefault="000F44B8" w:rsidP="000F44B8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4)  </w:t>
      </w:r>
      <w:r w:rsidRPr="00D35ADF">
        <w:rPr>
          <w:rFonts w:ascii="Arial" w:hAnsi="Arial" w:cs="Arial"/>
        </w:rPr>
        <w:t>Wykonie i uzgodnienie dokumentacji technicznej z Zakładem Energetycznym.</w:t>
      </w:r>
    </w:p>
    <w:p w14:paraId="01F7C623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</w:p>
    <w:p w14:paraId="1978ED9B" w14:textId="77777777" w:rsidR="000F44B8" w:rsidRPr="00D35ADF" w:rsidRDefault="000F44B8" w:rsidP="000F44B8">
      <w:pPr>
        <w:tabs>
          <w:tab w:val="left" w:pos="7920"/>
          <w:tab w:val="left" w:pos="9000"/>
        </w:tabs>
        <w:spacing w:after="0" w:line="276" w:lineRule="auto"/>
        <w:jc w:val="both"/>
        <w:rPr>
          <w:rFonts w:ascii="Arial" w:hAnsi="Arial" w:cs="Arial"/>
        </w:rPr>
      </w:pPr>
      <w:r w:rsidRPr="00D35ADF">
        <w:rPr>
          <w:rFonts w:ascii="Arial" w:hAnsi="Arial" w:cs="Arial"/>
        </w:rPr>
        <w:t>3. W ramach prac remontowych Wykonawca wykona w szczególności następujące prace:</w:t>
      </w:r>
    </w:p>
    <w:p w14:paraId="4F401253" w14:textId="77777777" w:rsidR="000F44B8" w:rsidRPr="00D35ADF" w:rsidRDefault="000F44B8" w:rsidP="000F44B8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Arial" w:eastAsia="Times New Roman" w:hAnsi="Arial" w:cs="Arial"/>
          <w:lang w:eastAsia="pl-PL"/>
        </w:rPr>
      </w:pPr>
    </w:p>
    <w:p w14:paraId="680BE1C7" w14:textId="0F89C682" w:rsidR="000F44B8" w:rsidRPr="00991A68" w:rsidRDefault="000F44B8" w:rsidP="000F44B8">
      <w:pPr>
        <w:spacing w:after="0" w:line="276" w:lineRule="auto"/>
        <w:ind w:left="360"/>
        <w:rPr>
          <w:rFonts w:ascii="Arial" w:hAnsi="Arial" w:cs="Arial"/>
          <w:b/>
        </w:rPr>
      </w:pPr>
      <w:r w:rsidRPr="00991A68">
        <w:rPr>
          <w:rFonts w:ascii="Arial" w:hAnsi="Arial" w:cs="Arial"/>
          <w:b/>
        </w:rPr>
        <w:t>1)    Wykonanie ogrodzenia</w:t>
      </w:r>
      <w:r>
        <w:rPr>
          <w:rFonts w:ascii="Arial" w:hAnsi="Arial" w:cs="Arial"/>
          <w:b/>
        </w:rPr>
        <w:t xml:space="preserve"> agregatu prądotwórczego:</w:t>
      </w:r>
    </w:p>
    <w:p w14:paraId="25BEA130" w14:textId="77777777" w:rsidR="000F44B8" w:rsidRPr="00991A68" w:rsidRDefault="000F44B8" w:rsidP="000F44B8">
      <w:pPr>
        <w:pStyle w:val="Akapitzlist"/>
        <w:numPr>
          <w:ilvl w:val="0"/>
          <w:numId w:val="15"/>
        </w:numPr>
        <w:spacing w:before="200" w:after="0" w:line="276" w:lineRule="auto"/>
        <w:jc w:val="both"/>
        <w:rPr>
          <w:rFonts w:ascii="Arial" w:hAnsi="Arial" w:cs="Arial"/>
        </w:rPr>
      </w:pPr>
      <w:r w:rsidRPr="00991A68">
        <w:rPr>
          <w:rFonts w:ascii="Arial" w:hAnsi="Arial" w:cs="Arial"/>
        </w:rPr>
        <w:t xml:space="preserve">ogrodzenie panelowe ze stali ocynkowanej łączna długość ogrodzenia 15 m. bieżących, </w:t>
      </w:r>
    </w:p>
    <w:p w14:paraId="1D3A74DF" w14:textId="77777777" w:rsidR="000F44B8" w:rsidRPr="000F44B8" w:rsidRDefault="000F44B8" w:rsidP="000F44B8">
      <w:pPr>
        <w:pStyle w:val="Akapitzlist"/>
        <w:numPr>
          <w:ilvl w:val="0"/>
          <w:numId w:val="15"/>
        </w:numPr>
        <w:spacing w:before="200" w:after="0" w:line="276" w:lineRule="auto"/>
        <w:jc w:val="both"/>
        <w:rPr>
          <w:rFonts w:ascii="Arial" w:hAnsi="Arial" w:cs="Arial"/>
        </w:rPr>
      </w:pPr>
      <w:r w:rsidRPr="00991A68">
        <w:rPr>
          <w:rFonts w:ascii="Arial" w:hAnsi="Arial" w:cs="Arial"/>
        </w:rPr>
        <w:t xml:space="preserve">wysokość ogrodzenia min. 170 cm. słupy ogrodzeniowe ze stali ocynkowanej </w:t>
      </w:r>
      <w:r w:rsidRPr="00991A68">
        <w:rPr>
          <w:rFonts w:ascii="Arial" w:hAnsi="Arial" w:cs="Arial"/>
        </w:rPr>
        <w:br/>
        <w:t xml:space="preserve">o przekroju 60 x 40 mm ze ścianką 3,0 mm, panele ogrodzeniowe przetłaczane 3D ze stali ocynkowanej z drutu fi 5 mm w rozstawie 50 x 200 mm (druty pionowe </w:t>
      </w:r>
      <w:r w:rsidRPr="00991A68">
        <w:rPr>
          <w:rFonts w:ascii="Arial" w:hAnsi="Arial" w:cs="Arial"/>
        </w:rPr>
        <w:br/>
        <w:t xml:space="preserve">co 50 mm, poziome co 200 mm), liczba przetłoczeń usztywniających – 3V. </w:t>
      </w:r>
      <w:r w:rsidRPr="00991A68">
        <w:rPr>
          <w:rFonts w:ascii="Arial" w:hAnsi="Arial" w:cs="Arial"/>
        </w:rPr>
        <w:br/>
        <w:t xml:space="preserve">W ogrodzeniu </w:t>
      </w:r>
      <w:r w:rsidRPr="000F44B8">
        <w:rPr>
          <w:rFonts w:ascii="Arial" w:hAnsi="Arial" w:cs="Arial"/>
        </w:rPr>
        <w:t>należy uwzględnić furtkę o świetle min. 1 m;</w:t>
      </w:r>
    </w:p>
    <w:p w14:paraId="66A25EF5" w14:textId="77777777" w:rsidR="000F44B8" w:rsidRPr="000F44B8" w:rsidRDefault="000F44B8" w:rsidP="000F44B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0F44B8">
        <w:rPr>
          <w:rFonts w:ascii="Arial" w:hAnsi="Arial" w:cs="Arial"/>
        </w:rPr>
        <w:t>kolor panelu ogrodzeniowego – antracyt.</w:t>
      </w:r>
    </w:p>
    <w:p w14:paraId="73193878" w14:textId="77777777" w:rsidR="000F44B8" w:rsidRPr="00D35ADF" w:rsidRDefault="000F44B8" w:rsidP="000F44B8">
      <w:pPr>
        <w:spacing w:before="24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2.</w:t>
      </w:r>
    </w:p>
    <w:p w14:paraId="29983D2B" w14:textId="53CF43F1" w:rsidR="000F44B8" w:rsidRPr="00333394" w:rsidRDefault="000F44B8" w:rsidP="000F44B8">
      <w:pPr>
        <w:pStyle w:val="Akapitzlist"/>
        <w:numPr>
          <w:ilvl w:val="0"/>
          <w:numId w:val="17"/>
        </w:numPr>
        <w:spacing w:before="200" w:after="0" w:line="276" w:lineRule="auto"/>
        <w:jc w:val="both"/>
        <w:rPr>
          <w:rFonts w:ascii="Arial" w:eastAsia="Calibri" w:hAnsi="Arial" w:cs="Arial"/>
        </w:rPr>
      </w:pPr>
      <w:r w:rsidRPr="00333394">
        <w:rPr>
          <w:rFonts w:ascii="Arial" w:eastAsia="Calibri" w:hAnsi="Arial" w:cs="Arial"/>
        </w:rPr>
        <w:t xml:space="preserve">Strony ustaliły wartość przedmiotu umowy – określonego w § 1 ust. 1 na kwotę </w:t>
      </w:r>
      <w:r w:rsidRPr="00333394">
        <w:rPr>
          <w:rFonts w:ascii="Arial" w:eastAsia="Calibri" w:hAnsi="Arial" w:cs="Arial"/>
          <w:b/>
          <w:bCs/>
        </w:rPr>
        <w:t>…………….. zł brutto</w:t>
      </w:r>
      <w:r w:rsidRPr="00333394">
        <w:rPr>
          <w:rFonts w:ascii="Arial" w:eastAsia="Calibri" w:hAnsi="Arial" w:cs="Arial"/>
        </w:rPr>
        <w:t xml:space="preserve"> (słownie: ………………………..).</w:t>
      </w:r>
    </w:p>
    <w:p w14:paraId="10760B04" w14:textId="77777777" w:rsidR="000F44B8" w:rsidRPr="00D35ADF" w:rsidRDefault="000F44B8" w:rsidP="000F44B8">
      <w:pPr>
        <w:spacing w:after="0" w:line="276" w:lineRule="auto"/>
        <w:ind w:left="426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2. Należność za wykonanie prac objętych umową wypłacona będzie przelewem na podstawie faktury VAT wystawionej przez Wykonawcę, zgodnie z protokołem komisyjnego odbioru wykonanych robót pod względem ilościowym i jakościowym. </w:t>
      </w:r>
    </w:p>
    <w:p w14:paraId="1B91427E" w14:textId="77777777" w:rsidR="000F44B8" w:rsidRPr="00D35ADF" w:rsidRDefault="000F44B8" w:rsidP="000F44B8">
      <w:pPr>
        <w:spacing w:after="0" w:line="276" w:lineRule="auto"/>
        <w:ind w:left="426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3. Zapłata za wykonane roboty nastąpi w terminie do 14 dni od dnia otrzymania przez Zamawiającego prawidłowo wystawionej faktury VAT. </w:t>
      </w:r>
    </w:p>
    <w:p w14:paraId="2EB08B6E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45E1C284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3.</w:t>
      </w:r>
    </w:p>
    <w:p w14:paraId="00F02DB4" w14:textId="7777777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1. Teren budowy zostanie protokolarnie przekazany Wykonawcy w terminie 7 dni od dnia zawarcia niniejszej umowy.  </w:t>
      </w:r>
    </w:p>
    <w:p w14:paraId="19160D83" w14:textId="7777777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2. Rozpoczęcie robót budowlanych nastąpi z chwilą przekazania Wykonawcy terenu budowy, wraz z niezbędną dokumentacja techniczną. </w:t>
      </w:r>
    </w:p>
    <w:p w14:paraId="7E111A20" w14:textId="7777777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3. Wykonawca na swój koszt przygotuje składowiska, magazyny oraz inne niezbędne pomieszczenia przeznaczone dla pracowników Wykonawcy. </w:t>
      </w:r>
    </w:p>
    <w:p w14:paraId="71244A86" w14:textId="7777777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lastRenderedPageBreak/>
        <w:t>4. Wykonawca na swój koszt zabezpieczy korzystanie z wody i energii elektrycznej niezbędnej do realizacji przedmiotu umowy.</w:t>
      </w:r>
    </w:p>
    <w:p w14:paraId="184BF9E2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4.</w:t>
      </w:r>
    </w:p>
    <w:p w14:paraId="35BE08AD" w14:textId="62D68D6F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  <w:b/>
          <w:bCs/>
        </w:rPr>
      </w:pPr>
      <w:r w:rsidRPr="00D35ADF">
        <w:rPr>
          <w:rFonts w:ascii="Arial" w:eastAsia="Calibri" w:hAnsi="Arial" w:cs="Arial"/>
        </w:rPr>
        <w:t>1. Termin zakoń</w:t>
      </w:r>
      <w:r>
        <w:rPr>
          <w:rFonts w:ascii="Arial" w:eastAsia="Calibri" w:hAnsi="Arial" w:cs="Arial"/>
        </w:rPr>
        <w:t xml:space="preserve">czenia robót – </w:t>
      </w:r>
      <w:r w:rsidRPr="000F44B8">
        <w:rPr>
          <w:rFonts w:ascii="Arial" w:eastAsia="Calibri" w:hAnsi="Arial" w:cs="Arial"/>
          <w:b/>
          <w:bCs/>
        </w:rPr>
        <w:t xml:space="preserve">do dnia 30 </w:t>
      </w:r>
      <w:r w:rsidR="00874779">
        <w:rPr>
          <w:rFonts w:ascii="Arial" w:eastAsia="Calibri" w:hAnsi="Arial" w:cs="Arial"/>
          <w:b/>
          <w:bCs/>
        </w:rPr>
        <w:t>września</w:t>
      </w:r>
      <w:r w:rsidRPr="000F44B8">
        <w:rPr>
          <w:rFonts w:ascii="Arial" w:eastAsia="Calibri" w:hAnsi="Arial" w:cs="Arial"/>
          <w:b/>
          <w:bCs/>
        </w:rPr>
        <w:t xml:space="preserve"> 2023r.</w:t>
      </w:r>
    </w:p>
    <w:p w14:paraId="565FA9D1" w14:textId="5AE837D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2. Wykonawca po zakończeniu robót uporządkuje teren budowy, doprowadzając go do stanu </w:t>
      </w:r>
      <w:r>
        <w:rPr>
          <w:rFonts w:ascii="Arial" w:eastAsia="Calibri" w:hAnsi="Arial" w:cs="Arial"/>
        </w:rPr>
        <w:t xml:space="preserve">poprzedniego, a w szczególności, </w:t>
      </w:r>
      <w:r w:rsidRPr="00D35ADF">
        <w:rPr>
          <w:rFonts w:ascii="Arial" w:eastAsia="Calibri" w:hAnsi="Arial" w:cs="Arial"/>
        </w:rPr>
        <w:t>uporządkuje teren z pozostałych materiałów budowlanych</w:t>
      </w:r>
      <w:r>
        <w:rPr>
          <w:rFonts w:ascii="Arial" w:eastAsia="Calibri" w:hAnsi="Arial" w:cs="Arial"/>
        </w:rPr>
        <w:t>.</w:t>
      </w:r>
    </w:p>
    <w:p w14:paraId="2F029004" w14:textId="7777777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3. Wykonawca jest zobowiązany do pisemnego powiadomienia Zamawiającego o zakończeniu realizacji zadania. </w:t>
      </w:r>
    </w:p>
    <w:p w14:paraId="105BC22C" w14:textId="7777777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4. Termin zakończenia realizacji zadania jest terminem protokolarnego przekazania prac wraz                     z kompletem wszystkich dokumentów niezbędnych do oddania inwestycji w użytkowanie. </w:t>
      </w:r>
    </w:p>
    <w:p w14:paraId="2B34C7DC" w14:textId="7777777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Pr="00D35ADF">
        <w:rPr>
          <w:rFonts w:ascii="Arial" w:eastAsia="Calibri" w:hAnsi="Arial" w:cs="Arial"/>
        </w:rPr>
        <w:t xml:space="preserve">. Wykonawca po zakończeniu robót zobowiązany jest również do uporządkowania terenu budowy. </w:t>
      </w:r>
    </w:p>
    <w:p w14:paraId="22E40D67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</w:p>
    <w:p w14:paraId="21E2F107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5.</w:t>
      </w:r>
    </w:p>
    <w:p w14:paraId="1A454D65" w14:textId="7777777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>1. W razie wystąpienia wad i usterek, Zamawiający zgłosi je (niezwłocznie)</w:t>
      </w:r>
      <w:r>
        <w:rPr>
          <w:rFonts w:ascii="Arial" w:eastAsia="Calibri" w:hAnsi="Arial" w:cs="Arial"/>
        </w:rPr>
        <w:t xml:space="preserve"> Wykonawcy, wyznaczając jednocześnie</w:t>
      </w:r>
      <w:r w:rsidRPr="00D35ADF">
        <w:rPr>
          <w:rFonts w:ascii="Arial" w:eastAsia="Calibri" w:hAnsi="Arial" w:cs="Arial"/>
        </w:rPr>
        <w:t xml:space="preserve"> termin ich usunięcia. </w:t>
      </w:r>
    </w:p>
    <w:p w14:paraId="6FB6E9D7" w14:textId="77777777" w:rsidR="000F44B8" w:rsidRPr="00D35ADF" w:rsidRDefault="000F44B8" w:rsidP="000F44B8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2. Wykonawca obowiązany jest do usunięcia wad i usterek w wyznaczonym terminie.  </w:t>
      </w:r>
    </w:p>
    <w:p w14:paraId="5735C840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455035DD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6.</w:t>
      </w:r>
    </w:p>
    <w:p w14:paraId="312F275E" w14:textId="77777777" w:rsidR="000F44B8" w:rsidRDefault="000F44B8" w:rsidP="000F44B8">
      <w:pPr>
        <w:pStyle w:val="Akapitzlist"/>
        <w:numPr>
          <w:ilvl w:val="0"/>
          <w:numId w:val="11"/>
        </w:numPr>
        <w:spacing w:before="200" w:after="0" w:line="276" w:lineRule="auto"/>
        <w:jc w:val="both"/>
        <w:rPr>
          <w:rFonts w:ascii="Arial" w:eastAsia="Calibri" w:hAnsi="Arial" w:cs="Arial"/>
        </w:rPr>
      </w:pPr>
      <w:r w:rsidRPr="00333394">
        <w:rPr>
          <w:rFonts w:ascii="Arial" w:eastAsia="Calibri" w:hAnsi="Arial" w:cs="Arial"/>
        </w:rPr>
        <w:t xml:space="preserve">Wykonawca zobowiązany jest zapewnić wykonanie i kierowanie robotami specjalistycznymi przez osoby posiadające stosowne kwalifikacje zawodowe i uprawnienia budowlane i elektryczne. </w:t>
      </w:r>
    </w:p>
    <w:p w14:paraId="58F66F72" w14:textId="77777777" w:rsidR="000F44B8" w:rsidRPr="00D35ADF" w:rsidRDefault="000F44B8" w:rsidP="000F44B8">
      <w:p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2. Wykonawca zobowiązany jest do ubezpieczenia na własny koszt terenu budowy od Odpowiedzialności Cywilnej oraz szkód powstałych w skutek nieszczęśliwych wypadków. </w:t>
      </w:r>
    </w:p>
    <w:p w14:paraId="011E46AE" w14:textId="77777777" w:rsidR="000F44B8" w:rsidRPr="00D35ADF" w:rsidRDefault="000F44B8" w:rsidP="000F44B8">
      <w:pPr>
        <w:tabs>
          <w:tab w:val="left" w:pos="4245"/>
          <w:tab w:val="center" w:pos="4536"/>
        </w:tabs>
        <w:spacing w:after="0" w:line="276" w:lineRule="auto"/>
        <w:jc w:val="both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ab/>
      </w:r>
    </w:p>
    <w:p w14:paraId="2B39F676" w14:textId="77777777" w:rsidR="000F44B8" w:rsidRPr="00D35ADF" w:rsidRDefault="000F44B8" w:rsidP="000F44B8">
      <w:pPr>
        <w:tabs>
          <w:tab w:val="left" w:pos="4245"/>
          <w:tab w:val="center" w:pos="4536"/>
        </w:tabs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7.</w:t>
      </w:r>
    </w:p>
    <w:p w14:paraId="69B0D654" w14:textId="44B49778" w:rsidR="000F44B8" w:rsidRDefault="000F44B8" w:rsidP="00066CBA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bookmarkStart w:id="0" w:name="_Hlk135726432"/>
      <w:r w:rsidRPr="00066CBA">
        <w:rPr>
          <w:rFonts w:ascii="Arial" w:eastAsia="Calibri" w:hAnsi="Arial" w:cs="Arial"/>
        </w:rPr>
        <w:t xml:space="preserve">Wykonawca na wykonane roboty udziela </w:t>
      </w:r>
      <w:r w:rsidRPr="00066CBA">
        <w:rPr>
          <w:rFonts w:ascii="Arial" w:eastAsia="Calibri" w:hAnsi="Arial" w:cs="Arial"/>
          <w:b/>
        </w:rPr>
        <w:t>24  miesięcznej gwarancji</w:t>
      </w:r>
      <w:r w:rsidRPr="00066CBA">
        <w:rPr>
          <w:rFonts w:ascii="Arial" w:eastAsia="Calibri" w:hAnsi="Arial" w:cs="Arial"/>
        </w:rPr>
        <w:t xml:space="preserve">. Termin ten liczony jest od dnia bezusterkowego, protokolarnego odbioru robót stanowiących przedmiot umowy.  </w:t>
      </w:r>
    </w:p>
    <w:p w14:paraId="0FEA061A" w14:textId="77777777" w:rsidR="00066CBA" w:rsidRPr="00066CBA" w:rsidRDefault="00066CBA" w:rsidP="00874779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eastAsia="Calibri" w:hAnsi="Arial" w:cs="Arial"/>
        </w:rPr>
      </w:pPr>
      <w:bookmarkStart w:id="1" w:name="_Hlk137026160"/>
      <w:r w:rsidRPr="00066CBA">
        <w:rPr>
          <w:rFonts w:ascii="Arial" w:eastAsia="Calibri" w:hAnsi="Arial" w:cs="Arial"/>
        </w:rPr>
        <w:t>W okresie gwarancji Wykonawca zapewnia serwis techniczny i nie może odmówić wymiany niesprawnej części na nową w przypadku, gdy jej naprawa nie gwarantuje prawidłowej pracy sprzętu, zgodnie z warunkami gwarancyjnymi.</w:t>
      </w:r>
    </w:p>
    <w:p w14:paraId="47BB1DB4" w14:textId="0E937F13" w:rsidR="00066CBA" w:rsidRPr="00066CBA" w:rsidRDefault="00066CBA" w:rsidP="00066CBA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K</w:t>
      </w:r>
      <w:r w:rsidRPr="00066CBA">
        <w:rPr>
          <w:rFonts w:ascii="Arial" w:eastAsia="Calibri" w:hAnsi="Arial" w:cs="Arial"/>
        </w:rPr>
        <w:t xml:space="preserve">oszty </w:t>
      </w:r>
      <w:r>
        <w:rPr>
          <w:rFonts w:ascii="Arial" w:eastAsia="Calibri" w:hAnsi="Arial" w:cs="Arial"/>
        </w:rPr>
        <w:t xml:space="preserve">niezbędnych </w:t>
      </w:r>
      <w:r w:rsidRPr="00066CBA">
        <w:rPr>
          <w:rFonts w:ascii="Arial" w:eastAsia="Calibri" w:hAnsi="Arial" w:cs="Arial"/>
        </w:rPr>
        <w:t>przeglądów</w:t>
      </w:r>
      <w:r>
        <w:rPr>
          <w:rFonts w:ascii="Arial" w:eastAsia="Calibri" w:hAnsi="Arial" w:cs="Arial"/>
        </w:rPr>
        <w:t xml:space="preserve"> technicznych, wymaganych w okresie </w:t>
      </w:r>
      <w:r w:rsidRPr="00066CBA">
        <w:rPr>
          <w:rFonts w:ascii="Arial" w:eastAsia="Calibri" w:hAnsi="Arial" w:cs="Arial"/>
        </w:rPr>
        <w:t xml:space="preserve"> gwaranc</w:t>
      </w:r>
      <w:r>
        <w:rPr>
          <w:rFonts w:ascii="Arial" w:eastAsia="Calibri" w:hAnsi="Arial" w:cs="Arial"/>
        </w:rPr>
        <w:t>ji,</w:t>
      </w:r>
      <w:r w:rsidRPr="00066CBA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>ponosi W</w:t>
      </w:r>
      <w:r w:rsidRPr="00066CBA">
        <w:rPr>
          <w:rFonts w:ascii="Arial" w:eastAsia="Calibri" w:hAnsi="Arial" w:cs="Arial"/>
        </w:rPr>
        <w:t>ykonawca</w:t>
      </w:r>
      <w:r>
        <w:rPr>
          <w:rFonts w:ascii="Arial" w:eastAsia="Calibri" w:hAnsi="Arial" w:cs="Arial"/>
        </w:rPr>
        <w:t>.</w:t>
      </w:r>
      <w:r w:rsidRPr="00066CBA">
        <w:rPr>
          <w:rFonts w:ascii="Arial" w:eastAsia="Calibri" w:hAnsi="Arial" w:cs="Arial"/>
        </w:rPr>
        <w:t xml:space="preserve"> </w:t>
      </w:r>
      <w:bookmarkEnd w:id="0"/>
    </w:p>
    <w:bookmarkEnd w:id="1"/>
    <w:p w14:paraId="7BFB4C0D" w14:textId="77777777" w:rsidR="00066CBA" w:rsidRPr="00066CBA" w:rsidRDefault="00066CBA" w:rsidP="00066CBA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38C789D" w14:textId="61552094" w:rsidR="000F44B8" w:rsidRPr="00066CBA" w:rsidRDefault="00066CBA" w:rsidP="00066CBA">
      <w:pPr>
        <w:spacing w:after="0" w:line="276" w:lineRule="auto"/>
        <w:ind w:left="3900" w:firstLine="34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</w:t>
      </w:r>
      <w:r w:rsidR="000F44B8" w:rsidRPr="00066CBA">
        <w:rPr>
          <w:rFonts w:ascii="Arial" w:eastAsia="Calibri" w:hAnsi="Arial" w:cs="Arial"/>
          <w:b/>
        </w:rPr>
        <w:t>§ 8.</w:t>
      </w:r>
    </w:p>
    <w:p w14:paraId="6EFC2454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Wykonawca zobowiązuje się do prowadzenia robót w sposób zapewniający utrzymanie należytego ładu i porządku na terenie placu budowy oraz do przestrzegania przepisów bhp i ppoż. </w:t>
      </w:r>
    </w:p>
    <w:p w14:paraId="5A0AB01D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</w:p>
    <w:p w14:paraId="67131D47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9.</w:t>
      </w:r>
    </w:p>
    <w:p w14:paraId="63571757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1. Strony zgodnie ustalają, ze obowiązująca je formą odszkodowania stanowią kary pieniężne                 w wysokości nie wyższej niż wysokość rzeczywiście poniesionych przez nie szkód. </w:t>
      </w:r>
    </w:p>
    <w:p w14:paraId="1F2749B0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2. Wykonawca zapłaci Zamawiającemu kary umowne w następujących przypadkach: </w:t>
      </w:r>
    </w:p>
    <w:p w14:paraId="414299B0" w14:textId="77777777" w:rsidR="000F44B8" w:rsidRPr="00D35ADF" w:rsidRDefault="000F44B8" w:rsidP="000F44B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za nieterminowe wykonanie określonego w niniejszej umowie zadania w wysokości 0,5% wynagrodzenia umownego brutto za każdy dzień zwłoki, </w:t>
      </w:r>
    </w:p>
    <w:p w14:paraId="330EC9FB" w14:textId="77777777" w:rsidR="000F44B8" w:rsidRPr="00D35ADF" w:rsidRDefault="000F44B8" w:rsidP="000F44B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za nieterminowe usunięcie stwierdzonych w czasie odbioru wad i usterek w wysokości 0,5% wynagrodzenia umownego brutto za każdy dzień zwłoki (licząc od dnia wyznaczonego jako ostateczny na usunięcie zgłoszonych wad i usterek). </w:t>
      </w:r>
    </w:p>
    <w:p w14:paraId="5967823E" w14:textId="77777777" w:rsidR="000F44B8" w:rsidRPr="00D35ADF" w:rsidRDefault="000F44B8" w:rsidP="000F44B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za odstąpienie od umowy z przyczyn zależnych od Wykonawcy w wysokości 5% wynagrodzenia umownego brutto. </w:t>
      </w:r>
    </w:p>
    <w:p w14:paraId="72FC591D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3. Zamawiający zapłaci Wykonawcy kary umowne w następujących przypadkach: </w:t>
      </w:r>
    </w:p>
    <w:p w14:paraId="55F3B082" w14:textId="77777777" w:rsidR="000F44B8" w:rsidRPr="00D35ADF" w:rsidRDefault="000F44B8" w:rsidP="000F44B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za nieterminowe dostarczenie projektu budowlanego lub jego części w wysokości 0,5% wynagrodzenia umownego brutto za wykonanie robót, których projekt dotyczy za każdy dzień zwłoki, </w:t>
      </w:r>
    </w:p>
    <w:p w14:paraId="00C7588D" w14:textId="77777777" w:rsidR="000F44B8" w:rsidRPr="00D35ADF" w:rsidRDefault="000F44B8" w:rsidP="000F44B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lastRenderedPageBreak/>
        <w:t>za zwłokę w przekazaniu placu budowy lub jego części w stosunku do terminów określonych w umowie w wysokości 0,5% wynagrodzenia umownego brutto za każdy dzień zwłoki.</w:t>
      </w:r>
    </w:p>
    <w:p w14:paraId="7A9CCD38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611D850A" w14:textId="77777777" w:rsidR="000F44B8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C79DFCB" w14:textId="0600A09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10.</w:t>
      </w:r>
    </w:p>
    <w:p w14:paraId="1A8B5D45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1. Jakakolwiek </w:t>
      </w:r>
      <w:r w:rsidRPr="00D35ADF">
        <w:rPr>
          <w:rFonts w:ascii="Arial" w:eastAsia="Calibri" w:hAnsi="Arial" w:cs="Arial"/>
          <w:b/>
        </w:rPr>
        <w:t xml:space="preserve">zmiana przedmiotowej umowy </w:t>
      </w:r>
      <w:r w:rsidRPr="00D35ADF">
        <w:rPr>
          <w:rFonts w:ascii="Arial" w:eastAsia="Calibri" w:hAnsi="Arial" w:cs="Arial"/>
        </w:rPr>
        <w:t xml:space="preserve">powinna być dokonana z zachowaniem formy pisemnej, pod rygorem nieważności. </w:t>
      </w:r>
    </w:p>
    <w:p w14:paraId="6F85D08B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>2. Strony zgodnie potwierdzaj</w:t>
      </w:r>
      <w:r>
        <w:rPr>
          <w:rFonts w:ascii="Arial" w:eastAsia="Calibri" w:hAnsi="Arial" w:cs="Arial"/>
        </w:rPr>
        <w:t>ą</w:t>
      </w:r>
      <w:r w:rsidRPr="00D35ADF">
        <w:rPr>
          <w:rFonts w:ascii="Arial" w:eastAsia="Calibri" w:hAnsi="Arial" w:cs="Arial"/>
        </w:rPr>
        <w:t xml:space="preserve">, że dopuszczalna jest w każdym czasie zmiana treści nieistotnych postanowień niniejszej umowy. </w:t>
      </w:r>
    </w:p>
    <w:p w14:paraId="1BF976E1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3. Zamawiający określa następujące okoliczności zmiany terminu realizacji umowy w stosunku do treści oferty, na podstawie której dokonano wyboru wykonawcy: </w:t>
      </w:r>
    </w:p>
    <w:p w14:paraId="4C525953" w14:textId="77777777" w:rsidR="000F44B8" w:rsidRPr="00D35ADF" w:rsidRDefault="000F44B8" w:rsidP="000F44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gdy z powodu nieprzewidzianych okoliczności, których w momencie zwarcia umowy nie można było przewidzieć a zaistniała konieczność wydłużenie terminu wykonania umowy; </w:t>
      </w:r>
    </w:p>
    <w:p w14:paraId="0E3998DA" w14:textId="77777777" w:rsidR="000F44B8" w:rsidRPr="00D35ADF" w:rsidRDefault="000F44B8" w:rsidP="000F44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gdy z powodu klęski żywiołowej lub niekorzystnych warunków atmosferycznych (np. niespotykanie obfite opady deszcze, śniegu powtarzające się w dłuższym przedziale czasowym lub cechujące się dużą intensywnością, bądź inne zdarzenia nagłe, których w momencie zawarcia umowy nie można było przewidzieć) terminowe wykonanie zamówienia nie jest możliwe; </w:t>
      </w:r>
    </w:p>
    <w:p w14:paraId="52A9928D" w14:textId="77777777" w:rsidR="000F44B8" w:rsidRPr="00D35ADF" w:rsidRDefault="000F44B8" w:rsidP="000F44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>gdy z powodu nadzwyczajnej zmiany stosunków (w rozumieniu art. 357</w:t>
      </w:r>
      <w:r w:rsidRPr="00D35ADF">
        <w:rPr>
          <w:rFonts w:ascii="Arial" w:eastAsia="Calibri" w:hAnsi="Arial" w:cs="Arial"/>
          <w:vertAlign w:val="superscript"/>
        </w:rPr>
        <w:t>1</w:t>
      </w:r>
      <w:r w:rsidRPr="00D35ADF">
        <w:rPr>
          <w:rFonts w:ascii="Arial" w:eastAsia="Calibri" w:hAnsi="Arial" w:cs="Arial"/>
        </w:rPr>
        <w:t xml:space="preserve">.k.c.) spełnienie świadczenia przez Wykonawcę w umownym terminie byłoby połączone z nadmiernymi trudnościami albo groziłoby Wykonawcy rażącą stratą, czego strony nie mogły przewidzieć przy zawarciu umowy; </w:t>
      </w:r>
    </w:p>
    <w:p w14:paraId="4E67FD45" w14:textId="77777777" w:rsidR="000F44B8" w:rsidRPr="00D35ADF" w:rsidRDefault="000F44B8" w:rsidP="000F44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wystąpienie wad dokumentacji projektowej skutkującej koniecznością dokonania zmian w dokumentacji projektowej, jeżeli uniemożliwia to lub wstrzymuje realizację określonego rodzaju robót mających wpływ na termin wykonania robót, </w:t>
      </w:r>
    </w:p>
    <w:p w14:paraId="066C15F0" w14:textId="77777777" w:rsidR="000F44B8" w:rsidRPr="00D35ADF" w:rsidRDefault="000F44B8" w:rsidP="000F44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wystąpienie opóźnienia w dokonaniu czynności lub ich zaniechania przez właściwe organy administracji państwowej, które nie są następstwem okoliczności, za które wykonawca ponosi odpowiedzialność, </w:t>
      </w:r>
    </w:p>
    <w:p w14:paraId="7B9251CE" w14:textId="77777777" w:rsidR="000F44B8" w:rsidRPr="00D35ADF" w:rsidRDefault="000F44B8" w:rsidP="000F44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odmowy wydania przez właściwe organy decyzji, zezwoleń, uzgodnień itp. z przyczyn niezawinionych przez wykonawcę; </w:t>
      </w:r>
    </w:p>
    <w:p w14:paraId="37593FD3" w14:textId="77777777" w:rsidR="000F44B8" w:rsidRPr="00D35ADF" w:rsidRDefault="000F44B8" w:rsidP="000F44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 przypadku zmiany technologii jakości lub parametrów charakterystycznych dla danego elementu, wprowadzonych na wniosek wykonawcy lub zamawiającego. </w:t>
      </w:r>
    </w:p>
    <w:p w14:paraId="75F26262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4. Zmiana postanowień umowy w stosunku do treści oferty wykonawcy jest możliwa poprzez zmianę sposobu wykonania przedmiotu umowy w przypadku: </w:t>
      </w:r>
    </w:p>
    <w:p w14:paraId="6EB5368B" w14:textId="77777777" w:rsidR="000F44B8" w:rsidRPr="00D35ADF" w:rsidRDefault="000F44B8" w:rsidP="000F44B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konieczność zrealizowania przedmiotu umowy przy zastosowaniu innych rozwiązań technicznych lub materiałów ze względu na zmiany obowiązującego prawa, </w:t>
      </w:r>
    </w:p>
    <w:p w14:paraId="38FA76E5" w14:textId="77777777" w:rsidR="000F44B8" w:rsidRPr="00D35ADF" w:rsidRDefault="000F44B8" w:rsidP="000F44B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zmiany stawki podatku VAT zgodnie z ustawową zmianą stawki podatku VAT, przy czym wartość brutto umowy nie ulegnie zmianie. </w:t>
      </w:r>
    </w:p>
    <w:p w14:paraId="269DE843" w14:textId="77777777" w:rsidR="000F44B8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5E06E97" w14:textId="12B43690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11.</w:t>
      </w:r>
    </w:p>
    <w:p w14:paraId="6DFF781C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Stronom przysługuje prawo odstąpienia od umowy w następujących przypadkach: </w:t>
      </w:r>
    </w:p>
    <w:p w14:paraId="7CAFC187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)</w:t>
      </w:r>
      <w:r w:rsidRPr="00D35ADF">
        <w:rPr>
          <w:rFonts w:ascii="Arial" w:eastAsia="Calibri" w:hAnsi="Arial" w:cs="Arial"/>
        </w:rPr>
        <w:t xml:space="preserve">. Wykonawcy: </w:t>
      </w:r>
    </w:p>
    <w:p w14:paraId="7DA065E1" w14:textId="77777777" w:rsidR="000F44B8" w:rsidRPr="00D35ADF" w:rsidRDefault="000F44B8" w:rsidP="000F44B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zamawiający odmawia bez uzasadnionej przyczyny odbioru robót lub podpisania protokołu odbioru robót, </w:t>
      </w:r>
    </w:p>
    <w:p w14:paraId="0D716319" w14:textId="77777777" w:rsidR="000F44B8" w:rsidRPr="00D35ADF" w:rsidRDefault="000F44B8" w:rsidP="000F44B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zamawiający zawiadomi Wykonawcę, że nie będzie w stanie realizować swoich obowiązków wynikających z zakresu umowy, w szczególności realizacji płatności wynikających z umowy lub przekazania terenu budowy. </w:t>
      </w:r>
    </w:p>
    <w:p w14:paraId="51F38162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)</w:t>
      </w:r>
      <w:r w:rsidRPr="00D35ADF">
        <w:rPr>
          <w:rFonts w:ascii="Arial" w:eastAsia="Calibri" w:hAnsi="Arial" w:cs="Arial"/>
        </w:rPr>
        <w:t xml:space="preserve">. Zamawiającemu: </w:t>
      </w:r>
    </w:p>
    <w:p w14:paraId="05B77B80" w14:textId="77777777" w:rsidR="000F44B8" w:rsidRPr="00D35ADF" w:rsidRDefault="000F44B8" w:rsidP="000F44B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wykonawca nie rozpoczął robót lub przerwał roboty i ich nie wznowił, mimo wezwań Zamawiającego, przez okres dłuższy niż 1 miesiąc, </w:t>
      </w:r>
    </w:p>
    <w:p w14:paraId="6B098A61" w14:textId="77777777" w:rsidR="000F44B8" w:rsidRPr="00D35ADF" w:rsidRDefault="000F44B8" w:rsidP="000F44B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 razie wystąpienia istotnej zmiany okoliczności powodującej, że wykonanie umowy nie leży w interesie publicznym, czego nie można było przewidzieć w chwili zawarcia umowy, </w:t>
      </w:r>
      <w:r w:rsidRPr="00D35ADF">
        <w:rPr>
          <w:rFonts w:ascii="Arial" w:eastAsia="Calibri" w:hAnsi="Arial" w:cs="Arial"/>
        </w:rPr>
        <w:lastRenderedPageBreak/>
        <w:t xml:space="preserve">Zamawiający może odstąpić od umowy w terminie 30 dni od powzięcia wiadomości o powyższych okolicznościach. </w:t>
      </w:r>
    </w:p>
    <w:p w14:paraId="680EA3DF" w14:textId="77777777" w:rsidR="000F44B8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5C0AFE83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14B18CF0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12.</w:t>
      </w:r>
    </w:p>
    <w:p w14:paraId="7A788E61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Odstąpienie od umowy wymaga formy pisemnej pod rygorem nieważności. Strona mająca zamiar odstąpić od umowy powinna podać także pisemne uzasadnienie swojej decyzji.  </w:t>
      </w:r>
    </w:p>
    <w:p w14:paraId="7DFB0C1B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230C652A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13.</w:t>
      </w:r>
    </w:p>
    <w:p w14:paraId="2D91D1C1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 przypadku odstąpienia od umowy, strony są zobowiązane do następujących czynności: </w:t>
      </w:r>
    </w:p>
    <w:p w14:paraId="4E289641" w14:textId="77777777" w:rsidR="000F44B8" w:rsidRPr="00991A68" w:rsidRDefault="000F44B8" w:rsidP="000F44B8">
      <w:pPr>
        <w:pStyle w:val="Akapitzlist"/>
        <w:numPr>
          <w:ilvl w:val="0"/>
          <w:numId w:val="9"/>
        </w:numPr>
        <w:spacing w:before="200" w:after="0" w:line="276" w:lineRule="auto"/>
        <w:jc w:val="both"/>
        <w:rPr>
          <w:rFonts w:ascii="Arial" w:eastAsia="Calibri" w:hAnsi="Arial" w:cs="Arial"/>
        </w:rPr>
      </w:pPr>
      <w:r w:rsidRPr="00991A68">
        <w:rPr>
          <w:rFonts w:ascii="Arial" w:eastAsia="Calibri" w:hAnsi="Arial" w:cs="Arial"/>
        </w:rPr>
        <w:t xml:space="preserve">Wykonawca wspólnie z Zamawiającym sporządza protokół inwentaryzacji robót, które zostały już wykonanie do dnia odstąpienia od umowy, </w:t>
      </w:r>
    </w:p>
    <w:p w14:paraId="06191DD9" w14:textId="77777777" w:rsidR="000F44B8" w:rsidRPr="00D35ADF" w:rsidRDefault="000F44B8" w:rsidP="000F44B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Strony wspólnie ustalają sposób zabezpieczenia przerwanych robót a Wykonawca odpowiada za ich fizyczne wykonanie. Koszt robót i czynności związanych z zabezpieczeniem przerwanych robót ponosi Strona odstępująca od umowy, </w:t>
      </w:r>
    </w:p>
    <w:p w14:paraId="0C9AC655" w14:textId="77777777" w:rsidR="000F44B8" w:rsidRPr="00D35ADF" w:rsidRDefault="000F44B8" w:rsidP="000F44B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Wykonawca zgłosi do odbioru roboty wykonane do czasu odstąpienia od umowy oraz zrealizowane roboty zabezpieczające, </w:t>
      </w:r>
    </w:p>
    <w:p w14:paraId="28B75CB5" w14:textId="77777777" w:rsidR="000F44B8" w:rsidRPr="00D35ADF" w:rsidRDefault="000F44B8" w:rsidP="000F44B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Zamawiający jest zobowiązany do odbioru wykonanych robót i zapłaty wynagrodzenia za roboty wykonane do dnia odstąpienia od umowy. </w:t>
      </w:r>
    </w:p>
    <w:p w14:paraId="7BA12419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14.</w:t>
      </w:r>
    </w:p>
    <w:p w14:paraId="6FF2DCA6" w14:textId="77777777" w:rsidR="000F44B8" w:rsidRPr="00D35ADF" w:rsidRDefault="000F44B8" w:rsidP="000F44B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>W przypadku zaistnienia sporu w związku z wykonaniem niniejszej umowy strony są zobowiązane wyczerpać najpierw przepisy dotyczące mediacji ujęte w zapisach art. 183</w:t>
      </w:r>
      <w:r w:rsidRPr="00D35ADF">
        <w:rPr>
          <w:rFonts w:ascii="Arial" w:eastAsia="Calibri" w:hAnsi="Arial" w:cs="Arial"/>
          <w:vertAlign w:val="superscript"/>
        </w:rPr>
        <w:t>1</w:t>
      </w:r>
      <w:r w:rsidRPr="00D35ADF">
        <w:rPr>
          <w:rFonts w:ascii="Arial" w:eastAsia="Calibri" w:hAnsi="Arial" w:cs="Arial"/>
        </w:rPr>
        <w:t xml:space="preserve"> – 183</w:t>
      </w:r>
      <w:r w:rsidRPr="00D35ADF">
        <w:rPr>
          <w:rFonts w:ascii="Arial" w:eastAsia="Calibri" w:hAnsi="Arial" w:cs="Arial"/>
          <w:vertAlign w:val="superscript"/>
        </w:rPr>
        <w:t>15</w:t>
      </w:r>
      <w:r w:rsidRPr="00D35ADF">
        <w:rPr>
          <w:rFonts w:ascii="Arial" w:eastAsia="Calibri" w:hAnsi="Arial" w:cs="Arial"/>
        </w:rPr>
        <w:t xml:space="preserve"> k.p.c. oraz  drogę postępowania pojednawczego (unormowanego w zapisach art. 184 – 186 k.p.c.), którego celem jest ugodowe załatwianie sporu przed sądem – bez potrzeby wytaczania powództwa. </w:t>
      </w:r>
    </w:p>
    <w:p w14:paraId="5307B906" w14:textId="77777777" w:rsidR="000F44B8" w:rsidRPr="00D35ADF" w:rsidRDefault="000F44B8" w:rsidP="000F44B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Uzasadnione roszczenia stron umowy powinny być kierowane na piśmie do właściwego Sądu w formie pisma procesowego (zawezwanie do próby ugodowej), w myśl przepisów,   o których mowa w ust. 1. </w:t>
      </w:r>
    </w:p>
    <w:p w14:paraId="6A520A99" w14:textId="77777777" w:rsidR="000F44B8" w:rsidRPr="00D35ADF" w:rsidRDefault="000F44B8" w:rsidP="000F44B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 przypadku nieskuteczności trybów pojednawczych , o których mowa w ust.1, każda ze stron uprawniona jest do wystąpienia z pozwem na drogę sądowego dochodzenia roszczeń. </w:t>
      </w:r>
    </w:p>
    <w:p w14:paraId="686D6D3E" w14:textId="77777777" w:rsidR="000F44B8" w:rsidRPr="00D35ADF" w:rsidRDefault="000F44B8" w:rsidP="000F44B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Właściwym do rozpoznania sporu, o którym mowa w ust. 3 jest Sąd powszechny właściwy rzeczowo dla siedziby Zamawiającego. </w:t>
      </w:r>
    </w:p>
    <w:p w14:paraId="4904BF4F" w14:textId="77777777" w:rsidR="000F44B8" w:rsidRPr="00D35ADF" w:rsidRDefault="000F44B8" w:rsidP="000F44B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62C2718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15.</w:t>
      </w:r>
    </w:p>
    <w:p w14:paraId="76E4A50C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W sprawach nieuregulowanych niniejszą umową zastosowanie mają przepisy Kodeksu Cywilnego a do spraw procesowych – przepisy Kodeksu postępowania cywilnego. </w:t>
      </w:r>
    </w:p>
    <w:p w14:paraId="3C9CBBB0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63D9325E" w14:textId="77777777" w:rsidR="000F44B8" w:rsidRPr="00D35AD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>§ 16.</w:t>
      </w:r>
    </w:p>
    <w:p w14:paraId="1E6E1B6A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Umowę sporządzono w dwóch jednobrzmiących egzemplarzach, po jednym dla każdej ze stron. </w:t>
      </w:r>
    </w:p>
    <w:p w14:paraId="011E6E21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</w:p>
    <w:p w14:paraId="07739972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  <w:r w:rsidRPr="00D35ADF">
        <w:rPr>
          <w:rFonts w:ascii="Arial" w:eastAsia="Calibri" w:hAnsi="Arial" w:cs="Arial"/>
        </w:rPr>
        <w:t xml:space="preserve"> </w:t>
      </w:r>
    </w:p>
    <w:p w14:paraId="78D25964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</w:rPr>
      </w:pPr>
    </w:p>
    <w:p w14:paraId="38BC58C3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D35ADF">
        <w:rPr>
          <w:rFonts w:ascii="Arial" w:eastAsia="Calibri" w:hAnsi="Arial" w:cs="Arial"/>
          <w:b/>
        </w:rPr>
        <w:t xml:space="preserve">     Wykonawca:                                                                                         Zamawiający: </w:t>
      </w:r>
    </w:p>
    <w:p w14:paraId="2CA603A3" w14:textId="77777777" w:rsidR="000F44B8" w:rsidRPr="00D35ADF" w:rsidRDefault="000F44B8" w:rsidP="000F44B8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77E65309" w14:textId="77777777" w:rsidR="000F44B8" w:rsidRPr="00AB307F" w:rsidRDefault="000F44B8" w:rsidP="000F44B8">
      <w:pPr>
        <w:spacing w:after="0" w:line="276" w:lineRule="auto"/>
        <w:jc w:val="both"/>
      </w:pPr>
      <w:r w:rsidRPr="00D35ADF">
        <w:rPr>
          <w:rFonts w:ascii="Arial" w:eastAsia="Calibri" w:hAnsi="Arial" w:cs="Arial"/>
        </w:rPr>
        <w:t>…….…………………………..                                                       ……....…………………………</w:t>
      </w:r>
    </w:p>
    <w:p w14:paraId="5A0C83C4" w14:textId="77777777" w:rsidR="000F44B8" w:rsidRPr="00AB307F" w:rsidRDefault="000F44B8" w:rsidP="000F44B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DB671E4" w14:textId="77777777" w:rsidR="00AB307F" w:rsidRPr="00AB307F" w:rsidRDefault="00AB307F" w:rsidP="000F44B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sectPr w:rsidR="00AB307F" w:rsidRPr="00AB307F" w:rsidSect="006B38DF">
      <w:footerReference w:type="default" r:id="rId7"/>
      <w:headerReference w:type="first" r:id="rId8"/>
      <w:footerReference w:type="first" r:id="rId9"/>
      <w:pgSz w:w="11907" w:h="16840" w:code="9"/>
      <w:pgMar w:top="567" w:right="1094" w:bottom="909" w:left="1094" w:header="731" w:footer="454" w:gutter="0"/>
      <w:paperSrc w:first="7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031A" w14:textId="77777777" w:rsidR="005E0686" w:rsidRDefault="005E0686">
      <w:pPr>
        <w:spacing w:after="0" w:line="240" w:lineRule="auto"/>
      </w:pPr>
      <w:r>
        <w:separator/>
      </w:r>
    </w:p>
  </w:endnote>
  <w:endnote w:type="continuationSeparator" w:id="0">
    <w:p w14:paraId="7C72FA7F" w14:textId="77777777" w:rsidR="005E0686" w:rsidRDefault="005E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BDB7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7891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662A" w14:textId="77777777" w:rsidR="005E0686" w:rsidRDefault="005E0686">
      <w:pPr>
        <w:spacing w:after="0" w:line="240" w:lineRule="auto"/>
      </w:pPr>
      <w:r>
        <w:separator/>
      </w:r>
    </w:p>
  </w:footnote>
  <w:footnote w:type="continuationSeparator" w:id="0">
    <w:p w14:paraId="7C0BE0FE" w14:textId="77777777" w:rsidR="005E0686" w:rsidRDefault="005E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17D9" w14:textId="77777777" w:rsidR="009F79CC" w:rsidRDefault="00000000" w:rsidP="00CE26A1"/>
  <w:p w14:paraId="4E8FA13E" w14:textId="77777777" w:rsidR="009F79C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24C0B"/>
    <w:multiLevelType w:val="hybridMultilevel"/>
    <w:tmpl w:val="457E5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C256A"/>
    <w:multiLevelType w:val="hybridMultilevel"/>
    <w:tmpl w:val="299CA324"/>
    <w:lvl w:ilvl="0" w:tplc="80D6F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753F2D"/>
    <w:multiLevelType w:val="hybridMultilevel"/>
    <w:tmpl w:val="920C3E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827F9"/>
    <w:multiLevelType w:val="hybridMultilevel"/>
    <w:tmpl w:val="AEA80A7C"/>
    <w:lvl w:ilvl="0" w:tplc="DBC6E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D4FA1"/>
    <w:multiLevelType w:val="hybridMultilevel"/>
    <w:tmpl w:val="95CAC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D755D"/>
    <w:multiLevelType w:val="hybridMultilevel"/>
    <w:tmpl w:val="64FEDF34"/>
    <w:lvl w:ilvl="0" w:tplc="4E5237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9573FB"/>
    <w:multiLevelType w:val="hybridMultilevel"/>
    <w:tmpl w:val="FEAA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3462"/>
    <w:multiLevelType w:val="hybridMultilevel"/>
    <w:tmpl w:val="5A9A431A"/>
    <w:lvl w:ilvl="0" w:tplc="9348AEEE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83253"/>
    <w:multiLevelType w:val="hybridMultilevel"/>
    <w:tmpl w:val="51A48DA2"/>
    <w:lvl w:ilvl="0" w:tplc="2C7E5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12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845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2486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0761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61811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64586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7585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20190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0574817">
    <w:abstractNumId w:val="14"/>
  </w:num>
  <w:num w:numId="10" w16cid:durableId="1314944274">
    <w:abstractNumId w:val="12"/>
  </w:num>
  <w:num w:numId="11" w16cid:durableId="235482701">
    <w:abstractNumId w:val="5"/>
  </w:num>
  <w:num w:numId="12" w16cid:durableId="186062899">
    <w:abstractNumId w:val="6"/>
  </w:num>
  <w:num w:numId="13" w16cid:durableId="74212566">
    <w:abstractNumId w:val="8"/>
  </w:num>
  <w:num w:numId="14" w16cid:durableId="773137859">
    <w:abstractNumId w:val="13"/>
  </w:num>
  <w:num w:numId="15" w16cid:durableId="1432428574">
    <w:abstractNumId w:val="4"/>
  </w:num>
  <w:num w:numId="16" w16cid:durableId="1522160401">
    <w:abstractNumId w:val="2"/>
  </w:num>
  <w:num w:numId="17" w16cid:durableId="196698456">
    <w:abstractNumId w:val="11"/>
  </w:num>
  <w:num w:numId="18" w16cid:durableId="21230647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27BC7"/>
    <w:rsid w:val="00041915"/>
    <w:rsid w:val="00066CBA"/>
    <w:rsid w:val="000E3652"/>
    <w:rsid w:val="000F44B8"/>
    <w:rsid w:val="001D5615"/>
    <w:rsid w:val="002B36CC"/>
    <w:rsid w:val="002C1F06"/>
    <w:rsid w:val="002C6E4C"/>
    <w:rsid w:val="00336893"/>
    <w:rsid w:val="004005C6"/>
    <w:rsid w:val="00407E9C"/>
    <w:rsid w:val="004F6EB0"/>
    <w:rsid w:val="00537807"/>
    <w:rsid w:val="005531F2"/>
    <w:rsid w:val="005E0686"/>
    <w:rsid w:val="0063473F"/>
    <w:rsid w:val="006A173B"/>
    <w:rsid w:val="006C0A2A"/>
    <w:rsid w:val="00701CA7"/>
    <w:rsid w:val="00713C9F"/>
    <w:rsid w:val="007405CA"/>
    <w:rsid w:val="00753E02"/>
    <w:rsid w:val="007A0FCA"/>
    <w:rsid w:val="007F6E4D"/>
    <w:rsid w:val="007F7207"/>
    <w:rsid w:val="00806CAC"/>
    <w:rsid w:val="00836135"/>
    <w:rsid w:val="00874779"/>
    <w:rsid w:val="008C4364"/>
    <w:rsid w:val="008E0A15"/>
    <w:rsid w:val="009824BF"/>
    <w:rsid w:val="009E4E31"/>
    <w:rsid w:val="009F57C0"/>
    <w:rsid w:val="00A41722"/>
    <w:rsid w:val="00AB307F"/>
    <w:rsid w:val="00B52B96"/>
    <w:rsid w:val="00B8420F"/>
    <w:rsid w:val="00BC1290"/>
    <w:rsid w:val="00BE281C"/>
    <w:rsid w:val="00D07D00"/>
    <w:rsid w:val="00DA07F9"/>
    <w:rsid w:val="00E064A2"/>
    <w:rsid w:val="00E767B6"/>
    <w:rsid w:val="00EA2FEA"/>
    <w:rsid w:val="00EE0C3B"/>
    <w:rsid w:val="00F1706F"/>
    <w:rsid w:val="00FB6586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2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07F"/>
  </w:style>
  <w:style w:type="paragraph" w:styleId="Stopka">
    <w:name w:val="footer"/>
    <w:basedOn w:val="Normalny"/>
    <w:link w:val="Stopka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07F"/>
  </w:style>
  <w:style w:type="character" w:customStyle="1" w:styleId="AkapitzlistZnak">
    <w:name w:val="Akapit z listą Znak"/>
    <w:link w:val="Akapitzlist"/>
    <w:uiPriority w:val="34"/>
    <w:qFormat/>
    <w:rsid w:val="000F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Borszewski</cp:lastModifiedBy>
  <cp:revision>39</cp:revision>
  <cp:lastPrinted>2023-06-07T08:34:00Z</cp:lastPrinted>
  <dcterms:created xsi:type="dcterms:W3CDTF">2021-02-22T12:20:00Z</dcterms:created>
  <dcterms:modified xsi:type="dcterms:W3CDTF">2023-06-07T08:35:00Z</dcterms:modified>
</cp:coreProperties>
</file>